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AC92" w14:textId="7D1F1F55" w:rsidR="00417E5C" w:rsidRDefault="0011076E" w:rsidP="00216C97">
      <w:pPr>
        <w:spacing w:line="240" w:lineRule="auto"/>
        <w:jc w:val="center"/>
        <w:rPr>
          <w:rFonts w:cs="Times New Roman"/>
          <w:b/>
          <w:sz w:val="36"/>
          <w:szCs w:val="36"/>
        </w:rPr>
      </w:pPr>
      <w:r w:rsidRPr="00216C97">
        <w:rPr>
          <w:rFonts w:cs="Times New Roman"/>
          <w:b/>
          <w:sz w:val="36"/>
          <w:szCs w:val="36"/>
        </w:rPr>
        <w:t>Sebehodnotící zpráva pro akreditaci studijních programů</w:t>
      </w:r>
      <w:r w:rsidR="007B6886" w:rsidRPr="00216C97">
        <w:rPr>
          <w:rFonts w:cs="Times New Roman"/>
          <w:b/>
          <w:sz w:val="36"/>
          <w:szCs w:val="36"/>
        </w:rPr>
        <w:t xml:space="preserve"> (Příloha E)</w:t>
      </w:r>
    </w:p>
    <w:p w14:paraId="787E7C3B" w14:textId="77777777" w:rsidR="00C737DE" w:rsidRDefault="00C737DE" w:rsidP="00C737DE">
      <w:pPr>
        <w:tabs>
          <w:tab w:val="left" w:pos="2835"/>
        </w:tabs>
        <w:spacing w:after="120"/>
        <w:rPr>
          <w:rFonts w:ascii="Calibri Light" w:hAnsi="Calibri Light" w:cs="Calibri Light"/>
          <w:sz w:val="24"/>
          <w:szCs w:val="24"/>
        </w:rPr>
      </w:pPr>
    </w:p>
    <w:p w14:paraId="24147386" w14:textId="49A921B2" w:rsidR="00C737DE" w:rsidRPr="00C737DE" w:rsidRDefault="00C737DE" w:rsidP="00C737DE">
      <w:pPr>
        <w:tabs>
          <w:tab w:val="left" w:pos="2835"/>
        </w:tabs>
        <w:spacing w:after="120"/>
        <w:rPr>
          <w:rFonts w:cstheme="minorHAnsi"/>
          <w:highlight w:val="yellow"/>
        </w:rPr>
      </w:pPr>
      <w:r w:rsidRPr="00C737DE">
        <w:rPr>
          <w:rFonts w:cstheme="minorHAnsi"/>
          <w:highlight w:val="yellow"/>
        </w:rPr>
        <w:t>V jednotlivých částech sebehodnotící zprávy se uvádí naplnění standardů dle bodů uvedených v příloze tohoto podkladu, tak jak jsou označeny za každým nadpisem osnovy. Některé části lze v sebehodnotící zprávě vynechat, pokud nejsou u daného studijního programu relevantní. Tyto body jsou v osnově červeně označeny.</w:t>
      </w:r>
    </w:p>
    <w:p w14:paraId="3FA09CCB" w14:textId="77777777" w:rsidR="00C737DE" w:rsidRPr="00C737DE" w:rsidRDefault="00C737DE" w:rsidP="00C737DE">
      <w:pPr>
        <w:tabs>
          <w:tab w:val="left" w:pos="2835"/>
        </w:tabs>
        <w:spacing w:after="120"/>
        <w:rPr>
          <w:rFonts w:cstheme="minorHAnsi"/>
          <w:b/>
          <w:bCs/>
          <w:highlight w:val="yellow"/>
        </w:rPr>
      </w:pPr>
      <w:r w:rsidRPr="00C737DE">
        <w:rPr>
          <w:rFonts w:cstheme="minorHAnsi"/>
          <w:b/>
          <w:bCs/>
          <w:highlight w:val="yellow"/>
        </w:rPr>
        <w:t>Cílem sebehodnotící zprávy není pouze deklarovat, zda standardy jsou či nejsou splněny, ale provést analýzu a kritickou reflexi silných a slabých stránek vysoké školy spojených s naplněním standardů pro akreditace. Pouhé konstatování, že standardy jsou naplněny, není dostačující. Sebehodnocení by mělo odpovídat skutečnému stavu, který vyplývá z dalších údajů uvedených v žádosti. Dobrá sebehodnotící zpráva otevřeně a adekvátně hodnotí stav naplnění jednotlivých standardů a v případě, že standard není zcela splněn, předkládá plány vhodných opatření do budoucna.</w:t>
      </w:r>
    </w:p>
    <w:p w14:paraId="0FABEBAB" w14:textId="72120348" w:rsidR="00C737DE" w:rsidRPr="00C737DE" w:rsidRDefault="00C737DE" w:rsidP="00C737DE">
      <w:pPr>
        <w:tabs>
          <w:tab w:val="left" w:pos="2835"/>
        </w:tabs>
        <w:spacing w:after="120"/>
        <w:rPr>
          <w:rFonts w:cstheme="minorHAnsi"/>
          <w:highlight w:val="yellow"/>
        </w:rPr>
      </w:pPr>
      <w:r w:rsidRPr="00C737DE">
        <w:rPr>
          <w:rFonts w:cstheme="minorHAnsi"/>
          <w:highlight w:val="yellow"/>
        </w:rPr>
        <w:t>Sebehodnotící zprava by měla být svázaná s faktickým popisem uskutečňování studijního plánu, a to formou odkazu na jednotlivé přílohy žádosti o akreditaci, nebo odkazem na dokumenty volně přístupné na internetových stránkách vysoké školy. U rozsáhlejších dokumentů se pak uvádí i</w:t>
      </w:r>
      <w:r w:rsidR="00F32909">
        <w:rPr>
          <w:rFonts w:cstheme="minorHAnsi"/>
          <w:highlight w:val="yellow"/>
        </w:rPr>
        <w:t> </w:t>
      </w:r>
      <w:r w:rsidRPr="00C737DE">
        <w:rPr>
          <w:rFonts w:cstheme="minorHAnsi"/>
          <w:highlight w:val="yellow"/>
        </w:rPr>
        <w:t>upřesnění, kde jsou tyto informace obsaženy (číslo stránky, kapitola apod.).</w:t>
      </w:r>
    </w:p>
    <w:p w14:paraId="517CC361" w14:textId="77777777" w:rsidR="00C737DE" w:rsidRPr="00C737DE" w:rsidRDefault="00C737DE" w:rsidP="00C737DE">
      <w:pPr>
        <w:tabs>
          <w:tab w:val="left" w:pos="2835"/>
        </w:tabs>
        <w:spacing w:after="120"/>
        <w:rPr>
          <w:rFonts w:cstheme="minorHAnsi"/>
        </w:rPr>
      </w:pPr>
      <w:r w:rsidRPr="00C737DE">
        <w:rPr>
          <w:rFonts w:cstheme="minorHAnsi"/>
          <w:highlight w:val="yellow"/>
        </w:rPr>
        <w:t>Sebehodnotící zprávu je zároveň možné využít k dovysvětlení informací uvedených v ostatních přílohách žádosti, resp. k doplnění důležitých informací, jež nebylo možné do ostatních příloh zahrnout.</w:t>
      </w:r>
    </w:p>
    <w:p w14:paraId="14A53CCD" w14:textId="77777777" w:rsidR="007B6886" w:rsidRPr="007B6886" w:rsidRDefault="007B6886" w:rsidP="009222DE">
      <w:pPr>
        <w:pStyle w:val="Nadpis1"/>
        <w:ind w:left="284" w:hanging="284"/>
      </w:pPr>
      <w:r w:rsidRPr="007B6886">
        <w:t>Instituce</w:t>
      </w:r>
    </w:p>
    <w:p w14:paraId="4BB033AB" w14:textId="3BABC062" w:rsidR="00CB6D11" w:rsidRPr="006D6515" w:rsidRDefault="00777E2D" w:rsidP="001A5335">
      <w:pPr>
        <w:shd w:val="clear" w:color="auto" w:fill="FFFFFF"/>
        <w:rPr>
          <w:rFonts w:eastAsia="Times New Roman" w:cstheme="minorHAnsi"/>
          <w:b/>
          <w:bCs/>
          <w:color w:val="1E1E1E"/>
          <w:lang w:eastAsia="cs-CZ"/>
        </w:rPr>
      </w:pPr>
      <w:r>
        <w:t xml:space="preserve">Posouzení institucionálního prostředí </w:t>
      </w:r>
      <w:r w:rsidR="000B5C0D">
        <w:t xml:space="preserve">Jihočeské univerzity v Českých Budějovicích </w:t>
      </w:r>
      <w:r w:rsidR="00932D1D">
        <w:t xml:space="preserve">ze strany NAÚ bylo </w:t>
      </w:r>
      <w:r w:rsidR="00BD47D8">
        <w:t xml:space="preserve">provedeno v rámci správního řízení </w:t>
      </w:r>
      <w:r w:rsidR="00A816A5">
        <w:t>vedeného ve věci žádosti o udělení institucionální akreditace.</w:t>
      </w:r>
      <w:r w:rsidR="00255FC0">
        <w:t xml:space="preserve"> </w:t>
      </w:r>
      <w:r w:rsidR="00CB6D11" w:rsidRPr="006D6515">
        <w:rPr>
          <w:rFonts w:eastAsia="Times New Roman" w:cstheme="minorHAnsi"/>
          <w:b/>
          <w:bCs/>
          <w:color w:val="1E1E1E"/>
          <w:lang w:eastAsia="cs-CZ"/>
        </w:rPr>
        <w:t xml:space="preserve">Rozhodnutí o udělení institucionální akreditace </w:t>
      </w:r>
      <w:r w:rsidR="00CB6D11">
        <w:rPr>
          <w:rFonts w:eastAsia="Times New Roman" w:cstheme="minorHAnsi"/>
          <w:b/>
          <w:bCs/>
          <w:color w:val="1E1E1E"/>
          <w:lang w:eastAsia="cs-CZ"/>
        </w:rPr>
        <w:t xml:space="preserve">Jihočeské univerzitě v Českých Budějovicích </w:t>
      </w:r>
      <w:r w:rsidR="00CB6D11" w:rsidRPr="006D6515">
        <w:rPr>
          <w:rFonts w:eastAsia="Times New Roman" w:cstheme="minorHAnsi"/>
          <w:b/>
          <w:bCs/>
          <w:color w:val="1E1E1E"/>
          <w:lang w:eastAsia="cs-CZ"/>
        </w:rPr>
        <w:t>nabylo právní moci dne 16. listopadu 2018.</w:t>
      </w:r>
      <w:r w:rsidR="00417AC3">
        <w:rPr>
          <w:rFonts w:eastAsia="Times New Roman" w:cstheme="minorHAnsi"/>
          <w:b/>
          <w:bCs/>
          <w:color w:val="1E1E1E"/>
          <w:lang w:eastAsia="cs-CZ"/>
        </w:rPr>
        <w:t xml:space="preserve"> </w:t>
      </w:r>
      <w:r w:rsidR="002679A6">
        <w:t xml:space="preserve">Od té doby </w:t>
      </w:r>
      <w:r w:rsidR="00004F7D">
        <w:t xml:space="preserve">nedošlo ke změnám v údajích </w:t>
      </w:r>
      <w:r w:rsidR="000B44A5">
        <w:t xml:space="preserve">požadovaných v rámci </w:t>
      </w:r>
      <w:r w:rsidR="00F460C8">
        <w:t xml:space="preserve">kapitoly </w:t>
      </w:r>
      <w:r w:rsidR="005D2DF1">
        <w:t>„</w:t>
      </w:r>
      <w:r w:rsidR="00F460C8">
        <w:t>I. Instituce</w:t>
      </w:r>
      <w:r w:rsidR="00770170">
        <w:t xml:space="preserve"> (standardy </w:t>
      </w:r>
      <w:r w:rsidR="00835246">
        <w:t>1.1 až 1.15)</w:t>
      </w:r>
      <w:r w:rsidR="005D2DF1">
        <w:t>“</w:t>
      </w:r>
      <w:r w:rsidR="00F460C8">
        <w:t xml:space="preserve"> </w:t>
      </w:r>
      <w:r w:rsidR="007C074F">
        <w:t>doporučené osnovy sebehodnotící zprávy pro akreditaci studijních programů</w:t>
      </w:r>
      <w:r w:rsidR="00521900">
        <w:t xml:space="preserve">. </w:t>
      </w:r>
    </w:p>
    <w:p w14:paraId="11D66337" w14:textId="16CFE3C6" w:rsidR="00A40A3F" w:rsidRPr="001A5335" w:rsidRDefault="00A40A3F" w:rsidP="001A5335">
      <w:pPr>
        <w:rPr>
          <w:rFonts w:eastAsia="Times New Roman" w:cstheme="minorHAnsi"/>
          <w:color w:val="1E1E1E"/>
          <w:lang w:eastAsia="cs-CZ"/>
        </w:rPr>
      </w:pPr>
      <w:r w:rsidRPr="001A5335">
        <w:rPr>
          <w:rFonts w:eastAsia="Times New Roman" w:cstheme="minorHAnsi"/>
          <w:color w:val="1E1E1E"/>
          <w:lang w:eastAsia="cs-CZ"/>
        </w:rPr>
        <w:t>Rada N</w:t>
      </w:r>
      <w:r w:rsidRPr="001A5335">
        <w:rPr>
          <w:rFonts w:eastAsia="Times New Roman" w:cstheme="minorHAnsi" w:hint="eastAsia"/>
          <w:color w:val="1E1E1E"/>
          <w:lang w:eastAsia="cs-CZ"/>
        </w:rPr>
        <w:t>á</w:t>
      </w:r>
      <w:r w:rsidRPr="001A5335">
        <w:rPr>
          <w:rFonts w:eastAsia="Times New Roman" w:cstheme="minorHAnsi"/>
          <w:color w:val="1E1E1E"/>
          <w:lang w:eastAsia="cs-CZ"/>
        </w:rPr>
        <w:t>rodn</w:t>
      </w:r>
      <w:r w:rsidRPr="001A5335">
        <w:rPr>
          <w:rFonts w:eastAsia="Times New Roman" w:cstheme="minorHAnsi" w:hint="eastAsia"/>
          <w:color w:val="1E1E1E"/>
          <w:lang w:eastAsia="cs-CZ"/>
        </w:rPr>
        <w:t>í</w:t>
      </w:r>
      <w:r w:rsidRPr="001A5335">
        <w:rPr>
          <w:rFonts w:eastAsia="Times New Roman" w:cstheme="minorHAnsi"/>
          <w:color w:val="1E1E1E"/>
          <w:lang w:eastAsia="cs-CZ"/>
        </w:rPr>
        <w:t>ho akredita</w:t>
      </w:r>
      <w:r w:rsidRPr="001A5335">
        <w:rPr>
          <w:rFonts w:eastAsia="Times New Roman" w:cstheme="minorHAnsi" w:hint="eastAsia"/>
          <w:color w:val="1E1E1E"/>
          <w:lang w:eastAsia="cs-CZ"/>
        </w:rPr>
        <w:t>č</w:t>
      </w:r>
      <w:r w:rsidRPr="001A5335">
        <w:rPr>
          <w:rFonts w:eastAsia="Times New Roman" w:cstheme="minorHAnsi"/>
          <w:color w:val="1E1E1E"/>
          <w:lang w:eastAsia="cs-CZ"/>
        </w:rPr>
        <w:t>n</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ho </w:t>
      </w:r>
      <w:r w:rsidRPr="001A5335">
        <w:rPr>
          <w:rFonts w:eastAsia="Times New Roman" w:cstheme="minorHAnsi" w:hint="eastAsia"/>
          <w:color w:val="1E1E1E"/>
          <w:lang w:eastAsia="cs-CZ"/>
        </w:rPr>
        <w:t>úř</w:t>
      </w:r>
      <w:r w:rsidRPr="001A5335">
        <w:rPr>
          <w:rFonts w:eastAsia="Times New Roman" w:cstheme="minorHAnsi"/>
          <w:color w:val="1E1E1E"/>
          <w:lang w:eastAsia="cs-CZ"/>
        </w:rPr>
        <w:t>adu pro vysok</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w:t>
      </w:r>
      <w:r w:rsidRPr="001A5335">
        <w:rPr>
          <w:rFonts w:eastAsia="Times New Roman" w:cstheme="minorHAnsi" w:hint="eastAsia"/>
          <w:color w:val="1E1E1E"/>
          <w:lang w:eastAsia="cs-CZ"/>
        </w:rPr>
        <w:t>š</w:t>
      </w:r>
      <w:r w:rsidRPr="001A5335">
        <w:rPr>
          <w:rFonts w:eastAsia="Times New Roman" w:cstheme="minorHAnsi"/>
          <w:color w:val="1E1E1E"/>
          <w:lang w:eastAsia="cs-CZ"/>
        </w:rPr>
        <w:t>kolstv</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 ud</w:t>
      </w:r>
      <w:r w:rsidRPr="001A5335">
        <w:rPr>
          <w:rFonts w:eastAsia="Times New Roman" w:cstheme="minorHAnsi" w:hint="eastAsia"/>
          <w:color w:val="1E1E1E"/>
          <w:lang w:eastAsia="cs-CZ"/>
        </w:rPr>
        <w:t>ě</w:t>
      </w:r>
      <w:r w:rsidRPr="001A5335">
        <w:rPr>
          <w:rFonts w:eastAsia="Times New Roman" w:cstheme="minorHAnsi"/>
          <w:color w:val="1E1E1E"/>
          <w:lang w:eastAsia="cs-CZ"/>
        </w:rPr>
        <w:t xml:space="preserve">lila </w:t>
      </w:r>
      <w:r w:rsidR="000978A7" w:rsidRPr="001A5335">
        <w:rPr>
          <w:rFonts w:eastAsia="Times New Roman" w:cstheme="minorHAnsi"/>
          <w:color w:val="1E1E1E"/>
          <w:lang w:eastAsia="cs-CZ"/>
        </w:rPr>
        <w:t>Jihočeské univerzitě v Českých Budějovicích</w:t>
      </w:r>
      <w:r w:rsidRPr="001A5335">
        <w:rPr>
          <w:rFonts w:eastAsia="Times New Roman" w:cstheme="minorHAnsi"/>
          <w:color w:val="1E1E1E"/>
          <w:lang w:eastAsia="cs-CZ"/>
        </w:rPr>
        <w:t xml:space="preserve"> institucion</w:t>
      </w:r>
      <w:r w:rsidRPr="001A5335">
        <w:rPr>
          <w:rFonts w:eastAsia="Times New Roman" w:cstheme="minorHAnsi" w:hint="eastAsia"/>
          <w:color w:val="1E1E1E"/>
          <w:lang w:eastAsia="cs-CZ"/>
        </w:rPr>
        <w:t>á</w:t>
      </w:r>
      <w:r w:rsidRPr="001A5335">
        <w:rPr>
          <w:rFonts w:eastAsia="Times New Roman" w:cstheme="minorHAnsi"/>
          <w:color w:val="1E1E1E"/>
          <w:lang w:eastAsia="cs-CZ"/>
        </w:rPr>
        <w:t>ln</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 akreditaci pro:</w:t>
      </w:r>
    </w:p>
    <w:p w14:paraId="68A8E0BD" w14:textId="0E17E389" w:rsidR="00A40A3F" w:rsidRPr="001A5335" w:rsidRDefault="00A40A3F" w:rsidP="001A5335">
      <w:pPr>
        <w:shd w:val="clear" w:color="auto" w:fill="FFFFFF"/>
        <w:spacing w:after="120"/>
        <w:ind w:left="568" w:hanging="284"/>
        <w:rPr>
          <w:rFonts w:eastAsia="Times New Roman" w:cstheme="minorHAnsi"/>
          <w:color w:val="1E1E1E"/>
          <w:lang w:eastAsia="cs-CZ"/>
        </w:rPr>
      </w:pPr>
      <w:r w:rsidRPr="001A5335">
        <w:rPr>
          <w:rFonts w:eastAsia="Times New Roman" w:cstheme="minorHAnsi"/>
          <w:color w:val="1E1E1E"/>
          <w:lang w:eastAsia="cs-CZ"/>
        </w:rPr>
        <w:t xml:space="preserve">a) </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 xml:space="preserve">Biologie, ekologie a </w:t>
      </w:r>
      <w:r w:rsidRPr="001A5335">
        <w:rPr>
          <w:rFonts w:eastAsia="Times New Roman" w:cstheme="minorHAnsi" w:hint="eastAsia"/>
          <w:b/>
          <w:bCs/>
          <w:color w:val="1E1E1E"/>
          <w:lang w:eastAsia="cs-CZ"/>
        </w:rPr>
        <w:t>ž</w:t>
      </w:r>
      <w:r w:rsidRPr="001A5335">
        <w:rPr>
          <w:rFonts w:eastAsia="Times New Roman" w:cstheme="minorHAnsi"/>
          <w:b/>
          <w:bCs/>
          <w:color w:val="1E1E1E"/>
          <w:lang w:eastAsia="cs-CZ"/>
        </w:rPr>
        <w:t>ivotn</w:t>
      </w:r>
      <w:r w:rsidRPr="001A5335">
        <w:rPr>
          <w:rFonts w:eastAsia="Times New Roman" w:cstheme="minorHAnsi" w:hint="eastAsia"/>
          <w:b/>
          <w:bCs/>
          <w:color w:val="1E1E1E"/>
          <w:lang w:eastAsia="cs-CZ"/>
        </w:rPr>
        <w:t>í</w:t>
      </w:r>
      <w:r w:rsidRPr="001A5335">
        <w:rPr>
          <w:rFonts w:eastAsia="Times New Roman" w:cstheme="minorHAnsi"/>
          <w:b/>
          <w:bCs/>
          <w:color w:val="1E1E1E"/>
          <w:lang w:eastAsia="cs-CZ"/>
        </w:rPr>
        <w:t xml:space="preserve"> prost</w:t>
      </w:r>
      <w:r w:rsidRPr="001A5335">
        <w:rPr>
          <w:rFonts w:eastAsia="Times New Roman" w:cstheme="minorHAnsi" w:hint="eastAsia"/>
          <w:b/>
          <w:bCs/>
          <w:color w:val="1E1E1E"/>
          <w:lang w:eastAsia="cs-CZ"/>
        </w:rPr>
        <w:t>ř</w:t>
      </w:r>
      <w:r w:rsidRPr="001A5335">
        <w:rPr>
          <w:rFonts w:eastAsia="Times New Roman" w:cstheme="minorHAnsi"/>
          <w:b/>
          <w:bCs/>
          <w:color w:val="1E1E1E"/>
          <w:lang w:eastAsia="cs-CZ"/>
        </w:rPr>
        <w:t>ed</w:t>
      </w:r>
      <w:r w:rsidRPr="001A5335">
        <w:rPr>
          <w:rFonts w:eastAsia="Times New Roman" w:cstheme="minorHAnsi" w:hint="eastAsia"/>
          <w:b/>
          <w:bCs/>
          <w:color w:val="1E1E1E"/>
          <w:lang w:eastAsia="cs-CZ"/>
        </w:rPr>
        <w:t>í</w:t>
      </w:r>
      <w:r w:rsidRPr="001A5335">
        <w:rPr>
          <w:rFonts w:eastAsia="Times New Roman" w:cstheme="minorHAnsi" w:hint="eastAsia"/>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w:t>
      </w:r>
      <w:r w:rsidRPr="001A5335">
        <w:rPr>
          <w:rFonts w:eastAsia="Times New Roman" w:cstheme="minorHAnsi"/>
          <w:color w:val="1E1E1E"/>
          <w:lang w:eastAsia="cs-CZ"/>
        </w:rPr>
        <w:t>, magistersk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a doktorsk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p>
    <w:p w14:paraId="31C28F7F" w14:textId="78E2C7E1" w:rsidR="00A40A3F" w:rsidRPr="001A5335" w:rsidRDefault="00A40A3F" w:rsidP="001A5335">
      <w:pPr>
        <w:shd w:val="clear" w:color="auto" w:fill="FFFFFF"/>
        <w:spacing w:after="120"/>
        <w:ind w:left="568" w:hanging="284"/>
        <w:rPr>
          <w:rFonts w:eastAsia="Times New Roman" w:cstheme="minorHAnsi"/>
          <w:color w:val="1E1E1E"/>
          <w:lang w:eastAsia="cs-CZ"/>
        </w:rPr>
      </w:pPr>
      <w:r w:rsidRPr="001A5335">
        <w:rPr>
          <w:rFonts w:eastAsia="Times New Roman" w:cstheme="minorHAnsi"/>
          <w:color w:val="1E1E1E"/>
          <w:lang w:eastAsia="cs-CZ"/>
        </w:rPr>
        <w:t xml:space="preserve">b) </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Ekonomick</w:t>
      </w:r>
      <w:r w:rsidRPr="001A5335">
        <w:rPr>
          <w:rFonts w:eastAsia="Times New Roman" w:cstheme="minorHAnsi" w:hint="eastAsia"/>
          <w:b/>
          <w:bCs/>
          <w:color w:val="1E1E1E"/>
          <w:lang w:eastAsia="cs-CZ"/>
        </w:rPr>
        <w:t>é</w:t>
      </w:r>
      <w:r w:rsidRPr="001A5335">
        <w:rPr>
          <w:rFonts w:eastAsia="Times New Roman" w:cstheme="minorHAnsi"/>
          <w:b/>
          <w:bCs/>
          <w:color w:val="1E1E1E"/>
          <w:lang w:eastAsia="cs-CZ"/>
        </w:rPr>
        <w:t xml:space="preserve"> obory</w:t>
      </w:r>
      <w:r w:rsidRPr="001A5335">
        <w:rPr>
          <w:rFonts w:eastAsia="Times New Roman" w:cstheme="minorHAnsi" w:hint="eastAsia"/>
          <w:b/>
          <w:bCs/>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r w:rsidRPr="001A5335">
        <w:rPr>
          <w:rFonts w:eastAsia="Times New Roman" w:cstheme="minorHAnsi" w:hint="eastAsia"/>
          <w:color w:val="1E1E1E"/>
          <w:lang w:eastAsia="cs-CZ"/>
        </w:rPr>
        <w:t> </w:t>
      </w:r>
    </w:p>
    <w:p w14:paraId="1007D701" w14:textId="75D9D5F4" w:rsidR="00A40A3F" w:rsidRPr="001A5335" w:rsidRDefault="00A40A3F" w:rsidP="001A5335">
      <w:pPr>
        <w:shd w:val="clear" w:color="auto" w:fill="FFFFFF"/>
        <w:spacing w:after="120"/>
        <w:ind w:left="568" w:hanging="284"/>
        <w:rPr>
          <w:rFonts w:eastAsia="Times New Roman" w:cstheme="minorHAnsi"/>
          <w:color w:val="1E1E1E"/>
          <w:lang w:eastAsia="cs-CZ"/>
        </w:rPr>
      </w:pPr>
      <w:r w:rsidRPr="001A5335">
        <w:rPr>
          <w:rFonts w:eastAsia="Times New Roman" w:cstheme="minorHAnsi"/>
          <w:color w:val="1E1E1E"/>
          <w:lang w:eastAsia="cs-CZ"/>
        </w:rPr>
        <w:t>c)</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Filologie</w:t>
      </w:r>
      <w:r w:rsidRPr="001A5335">
        <w:rPr>
          <w:rFonts w:eastAsia="Times New Roman" w:cstheme="minorHAnsi" w:hint="eastAsia"/>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a magistersk</w:t>
      </w:r>
      <w:r w:rsidRPr="001A5335">
        <w:rPr>
          <w:rFonts w:eastAsia="Times New Roman" w:cstheme="minorHAnsi" w:hint="eastAsia"/>
          <w:color w:val="1E1E1E"/>
          <w:lang w:eastAsia="cs-CZ"/>
        </w:rPr>
        <w:t>ý </w:t>
      </w:r>
      <w:r w:rsidRPr="001A5335">
        <w:rPr>
          <w:rFonts w:eastAsia="Times New Roman" w:cstheme="minorHAnsi"/>
          <w:color w:val="1E1E1E"/>
          <w:lang w:eastAsia="cs-CZ"/>
        </w:rPr>
        <w:t>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p>
    <w:p w14:paraId="17CFE901" w14:textId="748C9878" w:rsidR="00A40A3F" w:rsidRPr="001A5335" w:rsidRDefault="00A40A3F" w:rsidP="001A5335">
      <w:pPr>
        <w:shd w:val="clear" w:color="auto" w:fill="FFFFFF"/>
        <w:spacing w:after="120"/>
        <w:ind w:left="568" w:hanging="284"/>
        <w:rPr>
          <w:rFonts w:eastAsia="Times New Roman" w:cstheme="minorHAnsi"/>
          <w:color w:val="1E1E1E"/>
          <w:lang w:eastAsia="cs-CZ"/>
        </w:rPr>
      </w:pPr>
      <w:r w:rsidRPr="001A5335">
        <w:rPr>
          <w:rFonts w:eastAsia="Times New Roman" w:cstheme="minorHAnsi"/>
          <w:color w:val="1E1E1E"/>
          <w:lang w:eastAsia="cs-CZ"/>
        </w:rPr>
        <w:t xml:space="preserve">d) </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Filozofie, religionistika a teologie</w:t>
      </w:r>
      <w:r w:rsidRPr="001A5335">
        <w:rPr>
          <w:rFonts w:eastAsia="Times New Roman" w:cstheme="minorHAnsi" w:hint="eastAsia"/>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w:t>
      </w:r>
      <w:r w:rsidRPr="001A5335">
        <w:rPr>
          <w:rFonts w:eastAsia="Times New Roman" w:cstheme="minorHAnsi"/>
          <w:color w:val="1E1E1E"/>
          <w:lang w:eastAsia="cs-CZ"/>
        </w:rPr>
        <w:t>, magistersk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a doktorsk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p>
    <w:p w14:paraId="1E2A8237" w14:textId="39C9F5A0" w:rsidR="00A40A3F" w:rsidRPr="001A5335" w:rsidRDefault="00A40A3F" w:rsidP="001A5335">
      <w:pPr>
        <w:shd w:val="clear" w:color="auto" w:fill="FFFFFF"/>
        <w:spacing w:after="120"/>
        <w:ind w:left="568" w:hanging="284"/>
        <w:rPr>
          <w:rFonts w:eastAsia="Times New Roman" w:cstheme="minorHAnsi"/>
          <w:color w:val="1E1E1E"/>
          <w:lang w:eastAsia="cs-CZ"/>
        </w:rPr>
      </w:pPr>
      <w:r w:rsidRPr="001A5335">
        <w:rPr>
          <w:rFonts w:eastAsia="Times New Roman" w:cstheme="minorHAnsi"/>
          <w:color w:val="1E1E1E"/>
          <w:lang w:eastAsia="cs-CZ"/>
        </w:rPr>
        <w:t xml:space="preserve">e) </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Historick</w:t>
      </w:r>
      <w:r w:rsidRPr="001A5335">
        <w:rPr>
          <w:rFonts w:eastAsia="Times New Roman" w:cstheme="minorHAnsi" w:hint="eastAsia"/>
          <w:b/>
          <w:bCs/>
          <w:color w:val="1E1E1E"/>
          <w:lang w:eastAsia="cs-CZ"/>
        </w:rPr>
        <w:t>é</w:t>
      </w:r>
      <w:r w:rsidRPr="001A5335">
        <w:rPr>
          <w:rFonts w:eastAsia="Times New Roman" w:cstheme="minorHAnsi"/>
          <w:b/>
          <w:bCs/>
          <w:color w:val="1E1E1E"/>
          <w:lang w:eastAsia="cs-CZ"/>
        </w:rPr>
        <w:t xml:space="preserve"> v</w:t>
      </w:r>
      <w:r w:rsidRPr="001A5335">
        <w:rPr>
          <w:rFonts w:eastAsia="Times New Roman" w:cstheme="minorHAnsi" w:hint="eastAsia"/>
          <w:b/>
          <w:bCs/>
          <w:color w:val="1E1E1E"/>
          <w:lang w:eastAsia="cs-CZ"/>
        </w:rPr>
        <w:t>ě</w:t>
      </w:r>
      <w:r w:rsidRPr="001A5335">
        <w:rPr>
          <w:rFonts w:eastAsia="Times New Roman" w:cstheme="minorHAnsi"/>
          <w:b/>
          <w:bCs/>
          <w:color w:val="1E1E1E"/>
          <w:lang w:eastAsia="cs-CZ"/>
        </w:rPr>
        <w:t>dy</w:t>
      </w:r>
      <w:r w:rsidRPr="001A5335">
        <w:rPr>
          <w:rFonts w:eastAsia="Times New Roman" w:cstheme="minorHAnsi" w:hint="eastAsia"/>
          <w:b/>
          <w:bCs/>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w:t>
      </w:r>
      <w:r w:rsidRPr="001A5335">
        <w:rPr>
          <w:rFonts w:eastAsia="Times New Roman" w:cstheme="minorHAnsi"/>
          <w:color w:val="1E1E1E"/>
          <w:lang w:eastAsia="cs-CZ"/>
        </w:rPr>
        <w:t>, magistersk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a doktorsk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p>
    <w:p w14:paraId="5FD229F5" w14:textId="0EFAF78F" w:rsidR="00A40A3F" w:rsidRPr="001A5335" w:rsidRDefault="00A40A3F" w:rsidP="001A5335">
      <w:pPr>
        <w:shd w:val="clear" w:color="auto" w:fill="FFFFFF"/>
        <w:spacing w:after="120"/>
        <w:ind w:left="568" w:hanging="284"/>
        <w:rPr>
          <w:rFonts w:eastAsia="Times New Roman" w:cstheme="minorHAnsi"/>
          <w:color w:val="1E1E1E"/>
          <w:lang w:eastAsia="cs-CZ"/>
        </w:rPr>
      </w:pPr>
      <w:r w:rsidRPr="001A5335">
        <w:rPr>
          <w:rFonts w:eastAsia="Times New Roman" w:cstheme="minorHAnsi"/>
          <w:color w:val="1E1E1E"/>
          <w:lang w:eastAsia="cs-CZ"/>
        </w:rPr>
        <w:lastRenderedPageBreak/>
        <w:t xml:space="preserve">f) </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Soci</w:t>
      </w:r>
      <w:r w:rsidRPr="001A5335">
        <w:rPr>
          <w:rFonts w:eastAsia="Times New Roman" w:cstheme="minorHAnsi" w:hint="eastAsia"/>
          <w:b/>
          <w:bCs/>
          <w:color w:val="1E1E1E"/>
          <w:lang w:eastAsia="cs-CZ"/>
        </w:rPr>
        <w:t>á</w:t>
      </w:r>
      <w:r w:rsidRPr="001A5335">
        <w:rPr>
          <w:rFonts w:eastAsia="Times New Roman" w:cstheme="minorHAnsi"/>
          <w:b/>
          <w:bCs/>
          <w:color w:val="1E1E1E"/>
          <w:lang w:eastAsia="cs-CZ"/>
        </w:rPr>
        <w:t>ln</w:t>
      </w:r>
      <w:r w:rsidRPr="001A5335">
        <w:rPr>
          <w:rFonts w:eastAsia="Times New Roman" w:cstheme="minorHAnsi" w:hint="eastAsia"/>
          <w:b/>
          <w:bCs/>
          <w:color w:val="1E1E1E"/>
          <w:lang w:eastAsia="cs-CZ"/>
        </w:rPr>
        <w:t>í</w:t>
      </w:r>
      <w:r w:rsidRPr="001A5335">
        <w:rPr>
          <w:rFonts w:eastAsia="Times New Roman" w:cstheme="minorHAnsi"/>
          <w:b/>
          <w:bCs/>
          <w:color w:val="1E1E1E"/>
          <w:lang w:eastAsia="cs-CZ"/>
        </w:rPr>
        <w:t xml:space="preserve"> pr</w:t>
      </w:r>
      <w:r w:rsidRPr="001A5335">
        <w:rPr>
          <w:rFonts w:eastAsia="Times New Roman" w:cstheme="minorHAnsi" w:hint="eastAsia"/>
          <w:b/>
          <w:bCs/>
          <w:color w:val="1E1E1E"/>
          <w:lang w:eastAsia="cs-CZ"/>
        </w:rPr>
        <w:t>á</w:t>
      </w:r>
      <w:r w:rsidRPr="001A5335">
        <w:rPr>
          <w:rFonts w:eastAsia="Times New Roman" w:cstheme="minorHAnsi"/>
          <w:b/>
          <w:bCs/>
          <w:color w:val="1E1E1E"/>
          <w:lang w:eastAsia="cs-CZ"/>
        </w:rPr>
        <w:t>ce</w:t>
      </w:r>
      <w:r w:rsidRPr="001A5335">
        <w:rPr>
          <w:rFonts w:eastAsia="Times New Roman" w:cstheme="minorHAnsi" w:hint="eastAsia"/>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a magistersk</w:t>
      </w:r>
      <w:r w:rsidRPr="001A5335">
        <w:rPr>
          <w:rFonts w:eastAsia="Times New Roman" w:cstheme="minorHAnsi" w:hint="eastAsia"/>
          <w:color w:val="1E1E1E"/>
          <w:lang w:eastAsia="cs-CZ"/>
        </w:rPr>
        <w:t>ý </w:t>
      </w:r>
      <w:r w:rsidRPr="001A5335">
        <w:rPr>
          <w:rFonts w:eastAsia="Times New Roman" w:cstheme="minorHAnsi"/>
          <w:color w:val="1E1E1E"/>
          <w:lang w:eastAsia="cs-CZ"/>
        </w:rPr>
        <w:t>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p>
    <w:p w14:paraId="1CA07BC4" w14:textId="488F6A23" w:rsidR="00A40A3F" w:rsidRPr="001A5335" w:rsidRDefault="00A40A3F" w:rsidP="001A5335">
      <w:pPr>
        <w:shd w:val="clear" w:color="auto" w:fill="FFFFFF"/>
        <w:spacing w:after="120"/>
        <w:ind w:left="568" w:hanging="284"/>
        <w:rPr>
          <w:rFonts w:eastAsia="Times New Roman" w:cstheme="minorHAnsi"/>
          <w:color w:val="1E1E1E"/>
          <w:lang w:eastAsia="cs-CZ"/>
        </w:rPr>
      </w:pPr>
      <w:r w:rsidRPr="001A5335">
        <w:rPr>
          <w:rFonts w:eastAsia="Times New Roman" w:cstheme="minorHAnsi"/>
          <w:color w:val="1E1E1E"/>
          <w:lang w:eastAsia="cs-CZ"/>
        </w:rPr>
        <w:t xml:space="preserve">g) </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U</w:t>
      </w:r>
      <w:r w:rsidRPr="001A5335">
        <w:rPr>
          <w:rFonts w:eastAsia="Times New Roman" w:cstheme="minorHAnsi" w:hint="eastAsia"/>
          <w:b/>
          <w:bCs/>
          <w:color w:val="1E1E1E"/>
          <w:lang w:eastAsia="cs-CZ"/>
        </w:rPr>
        <w:t>č</w:t>
      </w:r>
      <w:r w:rsidRPr="001A5335">
        <w:rPr>
          <w:rFonts w:eastAsia="Times New Roman" w:cstheme="minorHAnsi"/>
          <w:b/>
          <w:bCs/>
          <w:color w:val="1E1E1E"/>
          <w:lang w:eastAsia="cs-CZ"/>
        </w:rPr>
        <w:t>itelstv</w:t>
      </w:r>
      <w:r w:rsidRPr="001A5335">
        <w:rPr>
          <w:rFonts w:eastAsia="Times New Roman" w:cstheme="minorHAnsi" w:hint="eastAsia"/>
          <w:b/>
          <w:bCs/>
          <w:color w:val="1E1E1E"/>
          <w:lang w:eastAsia="cs-CZ"/>
        </w:rPr>
        <w:t>í</w:t>
      </w:r>
      <w:r w:rsidRPr="001A5335">
        <w:rPr>
          <w:rFonts w:eastAsia="Times New Roman" w:cstheme="minorHAnsi" w:hint="eastAsia"/>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a magistersk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p>
    <w:p w14:paraId="53B8C6EC" w14:textId="280166F8" w:rsidR="00A40A3F" w:rsidRPr="001A5335" w:rsidRDefault="00A40A3F" w:rsidP="001A5335">
      <w:pPr>
        <w:shd w:val="clear" w:color="auto" w:fill="FFFFFF"/>
        <w:spacing w:after="120"/>
        <w:ind w:left="568" w:hanging="284"/>
        <w:rPr>
          <w:rFonts w:eastAsia="Times New Roman" w:cstheme="minorHAnsi"/>
          <w:color w:val="1E1E1E"/>
          <w:lang w:eastAsia="cs-CZ"/>
        </w:rPr>
      </w:pPr>
      <w:r w:rsidRPr="001A5335">
        <w:rPr>
          <w:rFonts w:eastAsia="Times New Roman" w:cstheme="minorHAnsi"/>
          <w:color w:val="1E1E1E"/>
          <w:lang w:eastAsia="cs-CZ"/>
        </w:rPr>
        <w:t xml:space="preserve">h) </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Zdravotnick</w:t>
      </w:r>
      <w:r w:rsidRPr="001A5335">
        <w:rPr>
          <w:rFonts w:eastAsia="Times New Roman" w:cstheme="minorHAnsi" w:hint="eastAsia"/>
          <w:b/>
          <w:bCs/>
          <w:color w:val="1E1E1E"/>
          <w:lang w:eastAsia="cs-CZ"/>
        </w:rPr>
        <w:t>é</w:t>
      </w:r>
      <w:r w:rsidRPr="001A5335">
        <w:rPr>
          <w:rFonts w:eastAsia="Times New Roman" w:cstheme="minorHAnsi"/>
          <w:b/>
          <w:bCs/>
          <w:color w:val="1E1E1E"/>
          <w:lang w:eastAsia="cs-CZ"/>
        </w:rPr>
        <w:t xml:space="preserve"> obory</w:t>
      </w:r>
      <w:r w:rsidRPr="001A5335">
        <w:rPr>
          <w:rFonts w:eastAsia="Times New Roman" w:cstheme="minorHAnsi" w:hint="eastAsia"/>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w:t>
      </w:r>
      <w:r w:rsidRPr="001A5335">
        <w:rPr>
          <w:rFonts w:eastAsia="Times New Roman" w:cstheme="minorHAnsi"/>
          <w:color w:val="1E1E1E"/>
          <w:lang w:eastAsia="cs-CZ"/>
        </w:rPr>
        <w:t>, magistersk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a doktorsk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p>
    <w:p w14:paraId="72B438D4" w14:textId="1D3A0BE9" w:rsidR="00A40A3F" w:rsidRPr="001A5335" w:rsidRDefault="00A40A3F" w:rsidP="001A5335">
      <w:pPr>
        <w:shd w:val="clear" w:color="auto" w:fill="FFFFFF"/>
        <w:ind w:left="568" w:hanging="284"/>
        <w:rPr>
          <w:rFonts w:eastAsia="Times New Roman" w:cstheme="minorHAnsi"/>
          <w:color w:val="1E1E1E"/>
          <w:lang w:eastAsia="cs-CZ"/>
        </w:rPr>
      </w:pPr>
      <w:r w:rsidRPr="001A5335">
        <w:rPr>
          <w:rFonts w:eastAsia="Times New Roman" w:cstheme="minorHAnsi"/>
          <w:color w:val="1E1E1E"/>
          <w:lang w:eastAsia="cs-CZ"/>
        </w:rPr>
        <w:t xml:space="preserve">i) </w:t>
      </w:r>
      <w:r w:rsidR="00483C90">
        <w:rPr>
          <w:rFonts w:eastAsia="Times New Roman" w:cstheme="minorHAnsi"/>
          <w:color w:val="1E1E1E"/>
          <w:lang w:eastAsia="cs-CZ"/>
        </w:rPr>
        <w:tab/>
      </w:r>
      <w:r w:rsidRPr="001A5335">
        <w:rPr>
          <w:rFonts w:eastAsia="Times New Roman" w:cstheme="minorHAnsi"/>
          <w:color w:val="1E1E1E"/>
          <w:lang w:eastAsia="cs-CZ"/>
        </w:rPr>
        <w:t>oblast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 </w:t>
      </w:r>
      <w:r w:rsidRPr="001A5335">
        <w:rPr>
          <w:rFonts w:eastAsia="Times New Roman" w:cstheme="minorHAnsi"/>
          <w:b/>
          <w:bCs/>
          <w:color w:val="1E1E1E"/>
          <w:lang w:eastAsia="cs-CZ"/>
        </w:rPr>
        <w:t>Zem</w:t>
      </w:r>
      <w:r w:rsidRPr="001A5335">
        <w:rPr>
          <w:rFonts w:eastAsia="Times New Roman" w:cstheme="minorHAnsi" w:hint="eastAsia"/>
          <w:b/>
          <w:bCs/>
          <w:color w:val="1E1E1E"/>
          <w:lang w:eastAsia="cs-CZ"/>
        </w:rPr>
        <w:t>ě</w:t>
      </w:r>
      <w:r w:rsidRPr="001A5335">
        <w:rPr>
          <w:rFonts w:eastAsia="Times New Roman" w:cstheme="minorHAnsi"/>
          <w:b/>
          <w:bCs/>
          <w:color w:val="1E1E1E"/>
          <w:lang w:eastAsia="cs-CZ"/>
        </w:rPr>
        <w:t>d</w:t>
      </w:r>
      <w:r w:rsidRPr="001A5335">
        <w:rPr>
          <w:rFonts w:eastAsia="Times New Roman" w:cstheme="minorHAnsi" w:hint="eastAsia"/>
          <w:b/>
          <w:bCs/>
          <w:color w:val="1E1E1E"/>
          <w:lang w:eastAsia="cs-CZ"/>
        </w:rPr>
        <w:t>ě</w:t>
      </w:r>
      <w:r w:rsidRPr="001A5335">
        <w:rPr>
          <w:rFonts w:eastAsia="Times New Roman" w:cstheme="minorHAnsi"/>
          <w:b/>
          <w:bCs/>
          <w:color w:val="1E1E1E"/>
          <w:lang w:eastAsia="cs-CZ"/>
        </w:rPr>
        <w:t>lstv</w:t>
      </w:r>
      <w:r w:rsidRPr="001A5335">
        <w:rPr>
          <w:rFonts w:eastAsia="Times New Roman" w:cstheme="minorHAnsi" w:hint="eastAsia"/>
          <w:b/>
          <w:bCs/>
          <w:color w:val="1E1E1E"/>
          <w:lang w:eastAsia="cs-CZ"/>
        </w:rPr>
        <w:t>í</w:t>
      </w:r>
      <w:r w:rsidRPr="001A5335">
        <w:rPr>
          <w:rFonts w:eastAsia="Times New Roman" w:cstheme="minorHAnsi" w:hint="eastAsia"/>
          <w:color w:val="1E1E1E"/>
          <w:lang w:eastAsia="cs-CZ"/>
        </w:rPr>
        <w:t> </w:t>
      </w:r>
      <w:r w:rsidRPr="001A5335">
        <w:rPr>
          <w:rFonts w:eastAsia="Times New Roman" w:cstheme="minorHAnsi"/>
          <w:color w:val="1E1E1E"/>
          <w:lang w:eastAsia="cs-CZ"/>
        </w:rPr>
        <w:t>a v jej</w:t>
      </w:r>
      <w:r w:rsidRPr="001A5335">
        <w:rPr>
          <w:rFonts w:eastAsia="Times New Roman" w:cstheme="minorHAnsi" w:hint="eastAsia"/>
          <w:color w:val="1E1E1E"/>
          <w:lang w:eastAsia="cs-CZ"/>
        </w:rPr>
        <w:t>í</w:t>
      </w:r>
      <w:r w:rsidRPr="001A5335">
        <w:rPr>
          <w:rFonts w:eastAsia="Times New Roman" w:cstheme="minorHAnsi"/>
          <w:color w:val="1E1E1E"/>
          <w:lang w:eastAsia="cs-CZ"/>
        </w:rPr>
        <w:t>m r</w:t>
      </w:r>
      <w:r w:rsidRPr="001A5335">
        <w:rPr>
          <w:rFonts w:eastAsia="Times New Roman" w:cstheme="minorHAnsi" w:hint="eastAsia"/>
          <w:color w:val="1E1E1E"/>
          <w:lang w:eastAsia="cs-CZ"/>
        </w:rPr>
        <w:t>á</w:t>
      </w:r>
      <w:r w:rsidRPr="001A5335">
        <w:rPr>
          <w:rFonts w:eastAsia="Times New Roman" w:cstheme="minorHAnsi"/>
          <w:color w:val="1E1E1E"/>
          <w:lang w:eastAsia="cs-CZ"/>
        </w:rPr>
        <w:t>mci pro bakal</w:t>
      </w:r>
      <w:r w:rsidRPr="001A5335">
        <w:rPr>
          <w:rFonts w:eastAsia="Times New Roman" w:cstheme="minorHAnsi" w:hint="eastAsia"/>
          <w:color w:val="1E1E1E"/>
          <w:lang w:eastAsia="cs-CZ"/>
        </w:rPr>
        <w:t>ář</w:t>
      </w:r>
      <w:r w:rsidRPr="001A5335">
        <w:rPr>
          <w:rFonts w:eastAsia="Times New Roman" w:cstheme="minorHAnsi"/>
          <w:color w:val="1E1E1E"/>
          <w:lang w:eastAsia="cs-CZ"/>
        </w:rPr>
        <w:t>sk</w:t>
      </w:r>
      <w:r w:rsidRPr="001A5335">
        <w:rPr>
          <w:rFonts w:eastAsia="Times New Roman" w:cstheme="minorHAnsi" w:hint="eastAsia"/>
          <w:color w:val="1E1E1E"/>
          <w:lang w:eastAsia="cs-CZ"/>
        </w:rPr>
        <w:t>ý </w:t>
      </w:r>
      <w:r w:rsidRPr="001A5335">
        <w:rPr>
          <w:rFonts w:eastAsia="Times New Roman" w:cstheme="minorHAnsi"/>
          <w:color w:val="1E1E1E"/>
          <w:lang w:eastAsia="cs-CZ"/>
        </w:rPr>
        <w:t>typ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ch program</w:t>
      </w:r>
      <w:r w:rsidRPr="001A5335">
        <w:rPr>
          <w:rFonts w:eastAsia="Times New Roman" w:cstheme="minorHAnsi" w:hint="eastAsia"/>
          <w:color w:val="1E1E1E"/>
          <w:lang w:eastAsia="cs-CZ"/>
        </w:rPr>
        <w:t>ů</w:t>
      </w:r>
      <w:r w:rsidRPr="001A5335">
        <w:rPr>
          <w:rFonts w:eastAsia="Times New Roman" w:cstheme="minorHAnsi"/>
          <w:color w:val="1E1E1E"/>
          <w:lang w:eastAsia="cs-CZ"/>
        </w:rPr>
        <w:t>.</w:t>
      </w:r>
    </w:p>
    <w:p w14:paraId="0160E245" w14:textId="35FC3BA6" w:rsidR="00A40A3F" w:rsidRPr="001A5335" w:rsidRDefault="00A40A3F" w:rsidP="001A5335">
      <w:pPr>
        <w:rPr>
          <w:rFonts w:eastAsia="Times New Roman" w:cstheme="minorHAnsi"/>
          <w:color w:val="1E1E1E"/>
          <w:lang w:eastAsia="cs-CZ"/>
        </w:rPr>
      </w:pPr>
      <w:r w:rsidRPr="001A5335">
        <w:rPr>
          <w:rFonts w:eastAsia="Times New Roman" w:cstheme="minorHAnsi"/>
          <w:color w:val="1E1E1E"/>
          <w:lang w:eastAsia="cs-CZ"/>
        </w:rPr>
        <w:t>Rada N</w:t>
      </w:r>
      <w:r w:rsidRPr="001A5335">
        <w:rPr>
          <w:rFonts w:eastAsia="Times New Roman" w:cstheme="minorHAnsi" w:hint="eastAsia"/>
          <w:color w:val="1E1E1E"/>
          <w:lang w:eastAsia="cs-CZ"/>
        </w:rPr>
        <w:t>á</w:t>
      </w:r>
      <w:r w:rsidRPr="001A5335">
        <w:rPr>
          <w:rFonts w:eastAsia="Times New Roman" w:cstheme="minorHAnsi"/>
          <w:color w:val="1E1E1E"/>
          <w:lang w:eastAsia="cs-CZ"/>
        </w:rPr>
        <w:t>rodn</w:t>
      </w:r>
      <w:r w:rsidRPr="001A5335">
        <w:rPr>
          <w:rFonts w:eastAsia="Times New Roman" w:cstheme="minorHAnsi" w:hint="eastAsia"/>
          <w:color w:val="1E1E1E"/>
          <w:lang w:eastAsia="cs-CZ"/>
        </w:rPr>
        <w:t>í</w:t>
      </w:r>
      <w:r w:rsidRPr="001A5335">
        <w:rPr>
          <w:rFonts w:eastAsia="Times New Roman" w:cstheme="minorHAnsi"/>
          <w:color w:val="1E1E1E"/>
          <w:lang w:eastAsia="cs-CZ"/>
        </w:rPr>
        <w:t>ho akredita</w:t>
      </w:r>
      <w:r w:rsidRPr="001A5335">
        <w:rPr>
          <w:rFonts w:eastAsia="Times New Roman" w:cstheme="minorHAnsi" w:hint="eastAsia"/>
          <w:color w:val="1E1E1E"/>
          <w:lang w:eastAsia="cs-CZ"/>
        </w:rPr>
        <w:t>č</w:t>
      </w:r>
      <w:r w:rsidRPr="001A5335">
        <w:rPr>
          <w:rFonts w:eastAsia="Times New Roman" w:cstheme="minorHAnsi"/>
          <w:color w:val="1E1E1E"/>
          <w:lang w:eastAsia="cs-CZ"/>
        </w:rPr>
        <w:t>n</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ho </w:t>
      </w:r>
      <w:r w:rsidRPr="001A5335">
        <w:rPr>
          <w:rFonts w:eastAsia="Times New Roman" w:cstheme="minorHAnsi" w:hint="eastAsia"/>
          <w:color w:val="1E1E1E"/>
          <w:lang w:eastAsia="cs-CZ"/>
        </w:rPr>
        <w:t>úř</w:t>
      </w:r>
      <w:r w:rsidRPr="001A5335">
        <w:rPr>
          <w:rFonts w:eastAsia="Times New Roman" w:cstheme="minorHAnsi"/>
          <w:color w:val="1E1E1E"/>
          <w:lang w:eastAsia="cs-CZ"/>
        </w:rPr>
        <w:t>adu pro vysok</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w:t>
      </w:r>
      <w:r w:rsidRPr="001A5335">
        <w:rPr>
          <w:rFonts w:eastAsia="Times New Roman" w:cstheme="minorHAnsi" w:hint="eastAsia"/>
          <w:color w:val="1E1E1E"/>
          <w:lang w:eastAsia="cs-CZ"/>
        </w:rPr>
        <w:t>š</w:t>
      </w:r>
      <w:r w:rsidRPr="001A5335">
        <w:rPr>
          <w:rFonts w:eastAsia="Times New Roman" w:cstheme="minorHAnsi"/>
          <w:color w:val="1E1E1E"/>
          <w:lang w:eastAsia="cs-CZ"/>
        </w:rPr>
        <w:t>kolstv</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 z</w:t>
      </w:r>
      <w:r w:rsidRPr="001A5335">
        <w:rPr>
          <w:rFonts w:eastAsia="Times New Roman" w:cstheme="minorHAnsi" w:hint="eastAsia"/>
          <w:color w:val="1E1E1E"/>
          <w:lang w:eastAsia="cs-CZ"/>
        </w:rPr>
        <w:t>á</w:t>
      </w:r>
      <w:r w:rsidRPr="001A5335">
        <w:rPr>
          <w:rFonts w:eastAsia="Times New Roman" w:cstheme="minorHAnsi"/>
          <w:color w:val="1E1E1E"/>
          <w:lang w:eastAsia="cs-CZ"/>
        </w:rPr>
        <w:t>rove</w:t>
      </w:r>
      <w:r w:rsidRPr="001A5335">
        <w:rPr>
          <w:rFonts w:eastAsia="Times New Roman" w:cstheme="minorHAnsi" w:hint="eastAsia"/>
          <w:color w:val="1E1E1E"/>
          <w:lang w:eastAsia="cs-CZ"/>
        </w:rPr>
        <w:t>ň</w:t>
      </w:r>
      <w:r w:rsidRPr="001A5335">
        <w:rPr>
          <w:rFonts w:eastAsia="Times New Roman" w:cstheme="minorHAnsi"/>
          <w:color w:val="1E1E1E"/>
          <w:lang w:eastAsia="cs-CZ"/>
        </w:rPr>
        <w:t xml:space="preserve"> ud</w:t>
      </w:r>
      <w:r w:rsidRPr="001A5335">
        <w:rPr>
          <w:rFonts w:eastAsia="Times New Roman" w:cstheme="minorHAnsi" w:hint="eastAsia"/>
          <w:color w:val="1E1E1E"/>
          <w:lang w:eastAsia="cs-CZ"/>
        </w:rPr>
        <w:t>ě</w:t>
      </w:r>
      <w:r w:rsidRPr="001A5335">
        <w:rPr>
          <w:rFonts w:eastAsia="Times New Roman" w:cstheme="minorHAnsi"/>
          <w:color w:val="1E1E1E"/>
          <w:lang w:eastAsia="cs-CZ"/>
        </w:rPr>
        <w:t xml:space="preserve">lila </w:t>
      </w:r>
      <w:r w:rsidR="00185AF3" w:rsidRPr="007D0EA7">
        <w:rPr>
          <w:rFonts w:eastAsia="Times New Roman" w:cstheme="minorHAnsi"/>
          <w:color w:val="1E1E1E"/>
          <w:lang w:eastAsia="cs-CZ"/>
        </w:rPr>
        <w:t>Jihočeské univerzitě v</w:t>
      </w:r>
      <w:r w:rsidR="00681B5B">
        <w:rPr>
          <w:rFonts w:eastAsia="Times New Roman" w:cstheme="minorHAnsi"/>
          <w:color w:val="1E1E1E"/>
          <w:lang w:eastAsia="cs-CZ"/>
        </w:rPr>
        <w:t xml:space="preserve"> </w:t>
      </w:r>
      <w:r w:rsidR="00185AF3" w:rsidRPr="007D0EA7">
        <w:rPr>
          <w:rFonts w:eastAsia="Times New Roman" w:cstheme="minorHAnsi"/>
          <w:color w:val="1E1E1E"/>
          <w:lang w:eastAsia="cs-CZ"/>
        </w:rPr>
        <w:t>Českých Budějovicích</w:t>
      </w:r>
      <w:r w:rsidRPr="001A5335">
        <w:rPr>
          <w:rFonts w:eastAsia="Times New Roman" w:cstheme="minorHAnsi"/>
          <w:color w:val="1E1E1E"/>
          <w:lang w:eastAsia="cs-CZ"/>
        </w:rPr>
        <w:t xml:space="preserve"> opr</w:t>
      </w:r>
      <w:r w:rsidRPr="001A5335">
        <w:rPr>
          <w:rFonts w:eastAsia="Times New Roman" w:cstheme="minorHAnsi" w:hint="eastAsia"/>
          <w:color w:val="1E1E1E"/>
          <w:lang w:eastAsia="cs-CZ"/>
        </w:rPr>
        <w:t>á</w:t>
      </w:r>
      <w:r w:rsidRPr="001A5335">
        <w:rPr>
          <w:rFonts w:eastAsia="Times New Roman" w:cstheme="minorHAnsi"/>
          <w:color w:val="1E1E1E"/>
          <w:lang w:eastAsia="cs-CZ"/>
        </w:rPr>
        <w:t>vn</w:t>
      </w:r>
      <w:r w:rsidRPr="001A5335">
        <w:rPr>
          <w:rFonts w:eastAsia="Times New Roman" w:cstheme="minorHAnsi" w:hint="eastAsia"/>
          <w:color w:val="1E1E1E"/>
          <w:lang w:eastAsia="cs-CZ"/>
        </w:rPr>
        <w:t>ě</w:t>
      </w:r>
      <w:r w:rsidRPr="001A5335">
        <w:rPr>
          <w:rFonts w:eastAsia="Times New Roman" w:cstheme="minorHAnsi"/>
          <w:color w:val="1E1E1E"/>
          <w:lang w:eastAsia="cs-CZ"/>
        </w:rPr>
        <w:t>n</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 samostatn</w:t>
      </w:r>
      <w:r w:rsidRPr="001A5335">
        <w:rPr>
          <w:rFonts w:eastAsia="Times New Roman" w:cstheme="minorHAnsi" w:hint="eastAsia"/>
          <w:color w:val="1E1E1E"/>
          <w:lang w:eastAsia="cs-CZ"/>
        </w:rPr>
        <w:t>ě</w:t>
      </w:r>
      <w:r w:rsidRPr="001A5335">
        <w:rPr>
          <w:rFonts w:eastAsia="Times New Roman" w:cstheme="minorHAnsi"/>
          <w:color w:val="1E1E1E"/>
          <w:lang w:eastAsia="cs-CZ"/>
        </w:rPr>
        <w:t xml:space="preserve"> vytv</w:t>
      </w:r>
      <w:r w:rsidRPr="001A5335">
        <w:rPr>
          <w:rFonts w:eastAsia="Times New Roman" w:cstheme="minorHAnsi" w:hint="eastAsia"/>
          <w:color w:val="1E1E1E"/>
          <w:lang w:eastAsia="cs-CZ"/>
        </w:rPr>
        <w:t>ář</w:t>
      </w:r>
      <w:r w:rsidRPr="001A5335">
        <w:rPr>
          <w:rFonts w:eastAsia="Times New Roman" w:cstheme="minorHAnsi"/>
          <w:color w:val="1E1E1E"/>
          <w:lang w:eastAsia="cs-CZ"/>
        </w:rPr>
        <w:t>et a uskute</w:t>
      </w:r>
      <w:r w:rsidRPr="001A5335">
        <w:rPr>
          <w:rFonts w:eastAsia="Times New Roman" w:cstheme="minorHAnsi" w:hint="eastAsia"/>
          <w:color w:val="1E1E1E"/>
          <w:lang w:eastAsia="cs-CZ"/>
        </w:rPr>
        <w:t>čň</w:t>
      </w:r>
      <w:r w:rsidRPr="001A5335">
        <w:rPr>
          <w:rFonts w:eastAsia="Times New Roman" w:cstheme="minorHAnsi"/>
          <w:color w:val="1E1E1E"/>
          <w:lang w:eastAsia="cs-CZ"/>
        </w:rPr>
        <w:t>ovat studijn</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 programy doktorsk</w:t>
      </w:r>
      <w:r w:rsidRPr="001A5335">
        <w:rPr>
          <w:rFonts w:eastAsia="Times New Roman" w:cstheme="minorHAnsi" w:hint="eastAsia"/>
          <w:color w:val="1E1E1E"/>
          <w:lang w:eastAsia="cs-CZ"/>
        </w:rPr>
        <w:t>é</w:t>
      </w:r>
      <w:r w:rsidRPr="001A5335">
        <w:rPr>
          <w:rFonts w:eastAsia="Times New Roman" w:cstheme="minorHAnsi"/>
          <w:color w:val="1E1E1E"/>
          <w:lang w:eastAsia="cs-CZ"/>
        </w:rPr>
        <w:t>ho typu v</w:t>
      </w:r>
      <w:r w:rsidR="00EF789A">
        <w:rPr>
          <w:rFonts w:eastAsia="Times New Roman" w:cstheme="minorHAnsi"/>
          <w:color w:val="1E1E1E"/>
          <w:lang w:eastAsia="cs-CZ"/>
        </w:rPr>
        <w:t> </w:t>
      </w:r>
      <w:r w:rsidRPr="001A5335">
        <w:rPr>
          <w:rFonts w:eastAsia="Times New Roman" w:cstheme="minorHAnsi"/>
          <w:color w:val="1E1E1E"/>
          <w:lang w:eastAsia="cs-CZ"/>
        </w:rPr>
        <w:t>oblastech vzd</w:t>
      </w:r>
      <w:r w:rsidRPr="001A5335">
        <w:rPr>
          <w:rFonts w:eastAsia="Times New Roman" w:cstheme="minorHAnsi" w:hint="eastAsia"/>
          <w:color w:val="1E1E1E"/>
          <w:lang w:eastAsia="cs-CZ"/>
        </w:rPr>
        <w:t>ě</w:t>
      </w:r>
      <w:r w:rsidRPr="001A5335">
        <w:rPr>
          <w:rFonts w:eastAsia="Times New Roman" w:cstheme="minorHAnsi"/>
          <w:color w:val="1E1E1E"/>
          <w:lang w:eastAsia="cs-CZ"/>
        </w:rPr>
        <w:t>l</w:t>
      </w:r>
      <w:r w:rsidRPr="001A5335">
        <w:rPr>
          <w:rFonts w:eastAsia="Times New Roman" w:cstheme="minorHAnsi" w:hint="eastAsia"/>
          <w:color w:val="1E1E1E"/>
          <w:lang w:eastAsia="cs-CZ"/>
        </w:rPr>
        <w:t>á</w:t>
      </w:r>
      <w:r w:rsidRPr="001A5335">
        <w:rPr>
          <w:rFonts w:eastAsia="Times New Roman" w:cstheme="minorHAnsi"/>
          <w:color w:val="1E1E1E"/>
          <w:lang w:eastAsia="cs-CZ"/>
        </w:rPr>
        <w:t>v</w:t>
      </w:r>
      <w:r w:rsidRPr="001A5335">
        <w:rPr>
          <w:rFonts w:eastAsia="Times New Roman" w:cstheme="minorHAnsi" w:hint="eastAsia"/>
          <w:color w:val="1E1E1E"/>
          <w:lang w:eastAsia="cs-CZ"/>
        </w:rPr>
        <w:t>á</w:t>
      </w:r>
      <w:r w:rsidRPr="001A5335">
        <w:rPr>
          <w:rFonts w:eastAsia="Times New Roman" w:cstheme="minorHAnsi"/>
          <w:color w:val="1E1E1E"/>
          <w:lang w:eastAsia="cs-CZ"/>
        </w:rPr>
        <w:t>n</w:t>
      </w:r>
      <w:r w:rsidRPr="001A5335">
        <w:rPr>
          <w:rFonts w:eastAsia="Times New Roman" w:cstheme="minorHAnsi" w:hint="eastAsia"/>
          <w:color w:val="1E1E1E"/>
          <w:lang w:eastAsia="cs-CZ"/>
        </w:rPr>
        <w:t>í</w:t>
      </w:r>
      <w:r w:rsidR="00EF789A">
        <w:rPr>
          <w:rFonts w:eastAsia="Times New Roman" w:cstheme="minorHAnsi"/>
          <w:color w:val="1E1E1E"/>
          <w:lang w:eastAsia="cs-CZ"/>
        </w:rPr>
        <w:t xml:space="preserve"> </w:t>
      </w:r>
      <w:r w:rsidRPr="001A5335">
        <w:rPr>
          <w:rFonts w:eastAsia="Times New Roman" w:cstheme="minorHAnsi"/>
          <w:color w:val="1E1E1E"/>
          <w:lang w:eastAsia="cs-CZ"/>
        </w:rPr>
        <w:t xml:space="preserve">Biologie, ekologie a </w:t>
      </w:r>
      <w:r w:rsidRPr="001A5335">
        <w:rPr>
          <w:rFonts w:eastAsia="Times New Roman" w:cstheme="minorHAnsi" w:hint="eastAsia"/>
          <w:color w:val="1E1E1E"/>
          <w:lang w:eastAsia="cs-CZ"/>
        </w:rPr>
        <w:t>ž</w:t>
      </w:r>
      <w:r w:rsidRPr="001A5335">
        <w:rPr>
          <w:rFonts w:eastAsia="Times New Roman" w:cstheme="minorHAnsi"/>
          <w:color w:val="1E1E1E"/>
          <w:lang w:eastAsia="cs-CZ"/>
        </w:rPr>
        <w:t>ivotn</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 prost</w:t>
      </w:r>
      <w:r w:rsidRPr="001A5335">
        <w:rPr>
          <w:rFonts w:eastAsia="Times New Roman" w:cstheme="minorHAnsi" w:hint="eastAsia"/>
          <w:color w:val="1E1E1E"/>
          <w:lang w:eastAsia="cs-CZ"/>
        </w:rPr>
        <w:t>ř</w:t>
      </w:r>
      <w:r w:rsidRPr="001A5335">
        <w:rPr>
          <w:rFonts w:eastAsia="Times New Roman" w:cstheme="minorHAnsi"/>
          <w:color w:val="1E1E1E"/>
          <w:lang w:eastAsia="cs-CZ"/>
        </w:rPr>
        <w:t>ed</w:t>
      </w:r>
      <w:r w:rsidRPr="001A5335">
        <w:rPr>
          <w:rFonts w:eastAsia="Times New Roman" w:cstheme="minorHAnsi" w:hint="eastAsia"/>
          <w:color w:val="1E1E1E"/>
          <w:lang w:eastAsia="cs-CZ"/>
        </w:rPr>
        <w:t>í</w:t>
      </w:r>
      <w:r w:rsidRPr="001A5335">
        <w:rPr>
          <w:rFonts w:eastAsia="Times New Roman" w:cstheme="minorHAnsi"/>
          <w:color w:val="1E1E1E"/>
          <w:lang w:eastAsia="cs-CZ"/>
        </w:rPr>
        <w:t>,</w:t>
      </w:r>
      <w:r w:rsidRPr="001A5335">
        <w:rPr>
          <w:rFonts w:eastAsia="Times New Roman" w:cstheme="minorHAnsi" w:hint="eastAsia"/>
          <w:color w:val="1E1E1E"/>
          <w:lang w:eastAsia="cs-CZ"/>
        </w:rPr>
        <w:t> </w:t>
      </w:r>
      <w:r w:rsidRPr="001A5335">
        <w:rPr>
          <w:rFonts w:eastAsia="Times New Roman" w:cstheme="minorHAnsi"/>
          <w:color w:val="1E1E1E"/>
          <w:lang w:eastAsia="cs-CZ"/>
        </w:rPr>
        <w:t xml:space="preserve">Filozofie, religionistika a </w:t>
      </w:r>
      <w:r w:rsidR="00EF789A">
        <w:rPr>
          <w:rFonts w:eastAsia="Times New Roman" w:cstheme="minorHAnsi"/>
          <w:color w:val="1E1E1E"/>
          <w:lang w:eastAsia="cs-CZ"/>
        </w:rPr>
        <w:t>te</w:t>
      </w:r>
      <w:r w:rsidRPr="001A5335">
        <w:rPr>
          <w:rFonts w:eastAsia="Times New Roman" w:cstheme="minorHAnsi"/>
          <w:color w:val="1E1E1E"/>
          <w:lang w:eastAsia="cs-CZ"/>
        </w:rPr>
        <w:t>ologie,</w:t>
      </w:r>
      <w:r w:rsidR="00EF789A">
        <w:rPr>
          <w:rFonts w:eastAsia="Times New Roman" w:cstheme="minorHAnsi"/>
          <w:color w:val="1E1E1E"/>
          <w:lang w:eastAsia="cs-CZ"/>
        </w:rPr>
        <w:t xml:space="preserve"> </w:t>
      </w:r>
      <w:r w:rsidRPr="001A5335">
        <w:rPr>
          <w:rFonts w:eastAsia="Times New Roman" w:cstheme="minorHAnsi"/>
          <w:color w:val="1E1E1E"/>
          <w:lang w:eastAsia="cs-CZ"/>
        </w:rPr>
        <w:t>Historick</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v</w:t>
      </w:r>
      <w:r w:rsidRPr="001A5335">
        <w:rPr>
          <w:rFonts w:eastAsia="Times New Roman" w:cstheme="minorHAnsi" w:hint="eastAsia"/>
          <w:color w:val="1E1E1E"/>
          <w:lang w:eastAsia="cs-CZ"/>
        </w:rPr>
        <w:t>ě</w:t>
      </w:r>
      <w:r w:rsidRPr="001A5335">
        <w:rPr>
          <w:rFonts w:eastAsia="Times New Roman" w:cstheme="minorHAnsi"/>
          <w:color w:val="1E1E1E"/>
          <w:lang w:eastAsia="cs-CZ"/>
        </w:rPr>
        <w:t>dy a</w:t>
      </w:r>
      <w:r w:rsidR="00EF789A">
        <w:rPr>
          <w:rFonts w:eastAsia="Times New Roman" w:cstheme="minorHAnsi"/>
          <w:color w:val="1E1E1E"/>
          <w:lang w:eastAsia="cs-CZ"/>
        </w:rPr>
        <w:t xml:space="preserve"> </w:t>
      </w:r>
      <w:r w:rsidRPr="001A5335">
        <w:rPr>
          <w:rFonts w:eastAsia="Times New Roman" w:cstheme="minorHAnsi"/>
          <w:color w:val="1E1E1E"/>
          <w:lang w:eastAsia="cs-CZ"/>
        </w:rPr>
        <w:t>Zdravotnick</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obory ve spolupr</w:t>
      </w:r>
      <w:r w:rsidRPr="001A5335">
        <w:rPr>
          <w:rFonts w:eastAsia="Times New Roman" w:cstheme="minorHAnsi" w:hint="eastAsia"/>
          <w:color w:val="1E1E1E"/>
          <w:lang w:eastAsia="cs-CZ"/>
        </w:rPr>
        <w:t>á</w:t>
      </w:r>
      <w:r w:rsidRPr="001A5335">
        <w:rPr>
          <w:rFonts w:eastAsia="Times New Roman" w:cstheme="minorHAnsi"/>
          <w:color w:val="1E1E1E"/>
          <w:lang w:eastAsia="cs-CZ"/>
        </w:rPr>
        <w:t>ci s n</w:t>
      </w:r>
      <w:r w:rsidRPr="001A5335">
        <w:rPr>
          <w:rFonts w:eastAsia="Times New Roman" w:cstheme="minorHAnsi" w:hint="eastAsia"/>
          <w:color w:val="1E1E1E"/>
          <w:lang w:eastAsia="cs-CZ"/>
        </w:rPr>
        <w:t>íž</w:t>
      </w:r>
      <w:r w:rsidRPr="001A5335">
        <w:rPr>
          <w:rFonts w:eastAsia="Times New Roman" w:cstheme="minorHAnsi"/>
          <w:color w:val="1E1E1E"/>
          <w:lang w:eastAsia="cs-CZ"/>
        </w:rPr>
        <w:t>e uveden</w:t>
      </w:r>
      <w:r w:rsidRPr="001A5335">
        <w:rPr>
          <w:rFonts w:eastAsia="Times New Roman" w:cstheme="minorHAnsi" w:hint="eastAsia"/>
          <w:color w:val="1E1E1E"/>
          <w:lang w:eastAsia="cs-CZ"/>
        </w:rPr>
        <w:t>ý</w:t>
      </w:r>
      <w:r w:rsidRPr="001A5335">
        <w:rPr>
          <w:rFonts w:eastAsia="Times New Roman" w:cstheme="minorHAnsi"/>
          <w:color w:val="1E1E1E"/>
          <w:lang w:eastAsia="cs-CZ"/>
        </w:rPr>
        <w:t>mi pracovi</w:t>
      </w:r>
      <w:r w:rsidRPr="001A5335">
        <w:rPr>
          <w:rFonts w:eastAsia="Times New Roman" w:cstheme="minorHAnsi" w:hint="eastAsia"/>
          <w:color w:val="1E1E1E"/>
          <w:lang w:eastAsia="cs-CZ"/>
        </w:rPr>
        <w:t>š</w:t>
      </w:r>
      <w:r w:rsidRPr="001A5335">
        <w:rPr>
          <w:rFonts w:eastAsia="Times New Roman" w:cstheme="minorHAnsi"/>
          <w:color w:val="1E1E1E"/>
          <w:lang w:eastAsia="cs-CZ"/>
        </w:rPr>
        <w:t>ti Akademie v</w:t>
      </w:r>
      <w:r w:rsidRPr="001A5335">
        <w:rPr>
          <w:rFonts w:eastAsia="Times New Roman" w:cstheme="minorHAnsi" w:hint="eastAsia"/>
          <w:color w:val="1E1E1E"/>
          <w:lang w:eastAsia="cs-CZ"/>
        </w:rPr>
        <w:t>ě</w:t>
      </w:r>
      <w:r w:rsidRPr="001A5335">
        <w:rPr>
          <w:rFonts w:eastAsia="Times New Roman" w:cstheme="minorHAnsi"/>
          <w:color w:val="1E1E1E"/>
          <w:lang w:eastAsia="cs-CZ"/>
        </w:rPr>
        <w:t xml:space="preserve">d </w:t>
      </w:r>
      <w:r w:rsidRPr="001A5335">
        <w:rPr>
          <w:rFonts w:eastAsia="Times New Roman" w:cstheme="minorHAnsi" w:hint="eastAsia"/>
          <w:color w:val="1E1E1E"/>
          <w:lang w:eastAsia="cs-CZ"/>
        </w:rPr>
        <w:t>Č</w:t>
      </w:r>
      <w:r w:rsidRPr="001A5335">
        <w:rPr>
          <w:rFonts w:eastAsia="Times New Roman" w:cstheme="minorHAnsi"/>
          <w:color w:val="1E1E1E"/>
          <w:lang w:eastAsia="cs-CZ"/>
        </w:rPr>
        <w:t>esk</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republiky s postaven</w:t>
      </w:r>
      <w:r w:rsidRPr="001A5335">
        <w:rPr>
          <w:rFonts w:eastAsia="Times New Roman" w:cstheme="minorHAnsi" w:hint="eastAsia"/>
          <w:color w:val="1E1E1E"/>
          <w:lang w:eastAsia="cs-CZ"/>
        </w:rPr>
        <w:t>í</w:t>
      </w:r>
      <w:r w:rsidRPr="001A5335">
        <w:rPr>
          <w:rFonts w:eastAsia="Times New Roman" w:cstheme="minorHAnsi"/>
          <w:color w:val="1E1E1E"/>
          <w:lang w:eastAsia="cs-CZ"/>
        </w:rPr>
        <w:t>m ve</w:t>
      </w:r>
      <w:r w:rsidRPr="001A5335">
        <w:rPr>
          <w:rFonts w:eastAsia="Times New Roman" w:cstheme="minorHAnsi" w:hint="eastAsia"/>
          <w:color w:val="1E1E1E"/>
          <w:lang w:eastAsia="cs-CZ"/>
        </w:rPr>
        <w:t>ř</w:t>
      </w:r>
      <w:r w:rsidRPr="001A5335">
        <w:rPr>
          <w:rFonts w:eastAsia="Times New Roman" w:cstheme="minorHAnsi"/>
          <w:color w:val="1E1E1E"/>
          <w:lang w:eastAsia="cs-CZ"/>
        </w:rPr>
        <w:t>ejn</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v</w:t>
      </w:r>
      <w:r w:rsidRPr="001A5335">
        <w:rPr>
          <w:rFonts w:eastAsia="Times New Roman" w:cstheme="minorHAnsi" w:hint="eastAsia"/>
          <w:color w:val="1E1E1E"/>
          <w:lang w:eastAsia="cs-CZ"/>
        </w:rPr>
        <w:t>ý</w:t>
      </w:r>
      <w:r w:rsidRPr="001A5335">
        <w:rPr>
          <w:rFonts w:eastAsia="Times New Roman" w:cstheme="minorHAnsi"/>
          <w:color w:val="1E1E1E"/>
          <w:lang w:eastAsia="cs-CZ"/>
        </w:rPr>
        <w:t>zkumn</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instituce:</w:t>
      </w:r>
    </w:p>
    <w:p w14:paraId="7CD53373" w14:textId="77777777" w:rsidR="00A40A3F" w:rsidRPr="001A5335" w:rsidRDefault="00A40A3F" w:rsidP="001A5335">
      <w:pPr>
        <w:numPr>
          <w:ilvl w:val="0"/>
          <w:numId w:val="6"/>
        </w:numPr>
        <w:shd w:val="clear" w:color="auto" w:fill="FFFFFF"/>
        <w:tabs>
          <w:tab w:val="clear" w:pos="720"/>
          <w:tab w:val="num" w:pos="567"/>
        </w:tabs>
        <w:spacing w:after="120"/>
        <w:ind w:left="567" w:hanging="283"/>
        <w:jc w:val="left"/>
        <w:rPr>
          <w:rFonts w:eastAsia="Times New Roman" w:cstheme="minorHAnsi"/>
          <w:color w:val="1E1E1E"/>
          <w:lang w:eastAsia="cs-CZ"/>
        </w:rPr>
      </w:pPr>
      <w:r w:rsidRPr="001A5335">
        <w:rPr>
          <w:rFonts w:eastAsia="Times New Roman" w:cstheme="minorHAnsi"/>
          <w:color w:val="1E1E1E"/>
          <w:lang w:eastAsia="cs-CZ"/>
        </w:rPr>
        <w:t>Archeologick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w:t>
      </w:r>
      <w:r w:rsidRPr="001A5335">
        <w:rPr>
          <w:rFonts w:eastAsia="Times New Roman" w:cstheme="minorHAnsi" w:hint="eastAsia"/>
          <w:color w:val="1E1E1E"/>
          <w:lang w:eastAsia="cs-CZ"/>
        </w:rPr>
        <w:t>ú</w:t>
      </w:r>
      <w:r w:rsidRPr="001A5335">
        <w:rPr>
          <w:rFonts w:eastAsia="Times New Roman" w:cstheme="minorHAnsi"/>
          <w:color w:val="1E1E1E"/>
          <w:lang w:eastAsia="cs-CZ"/>
        </w:rPr>
        <w:t xml:space="preserve">stav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Letensk</w:t>
      </w:r>
      <w:r w:rsidRPr="001A5335">
        <w:rPr>
          <w:rFonts w:eastAsia="Times New Roman" w:cstheme="minorHAnsi" w:hint="eastAsia"/>
          <w:color w:val="1E1E1E"/>
          <w:lang w:eastAsia="cs-CZ"/>
        </w:rPr>
        <w:t>á</w:t>
      </w:r>
      <w:r w:rsidRPr="001A5335">
        <w:rPr>
          <w:rFonts w:eastAsia="Times New Roman" w:cstheme="minorHAnsi"/>
          <w:color w:val="1E1E1E"/>
          <w:lang w:eastAsia="cs-CZ"/>
        </w:rPr>
        <w:t xml:space="preserve"> 4, 118 01 Praha 1,</w:t>
      </w:r>
    </w:p>
    <w:p w14:paraId="1A23C070" w14:textId="77777777" w:rsidR="00A40A3F" w:rsidRPr="001A5335" w:rsidRDefault="00A40A3F" w:rsidP="001A5335">
      <w:pPr>
        <w:numPr>
          <w:ilvl w:val="0"/>
          <w:numId w:val="6"/>
        </w:numPr>
        <w:shd w:val="clear" w:color="auto" w:fill="FFFFFF"/>
        <w:tabs>
          <w:tab w:val="clear" w:pos="720"/>
          <w:tab w:val="num" w:pos="567"/>
        </w:tabs>
        <w:spacing w:after="100" w:afterAutospacing="1"/>
        <w:ind w:left="567" w:hanging="283"/>
        <w:jc w:val="left"/>
        <w:rPr>
          <w:rFonts w:eastAsia="Times New Roman" w:cstheme="minorHAnsi"/>
          <w:color w:val="1E1E1E"/>
          <w:lang w:eastAsia="cs-CZ"/>
        </w:rPr>
      </w:pPr>
      <w:r w:rsidRPr="001A5335">
        <w:rPr>
          <w:rFonts w:eastAsia="Times New Roman" w:cstheme="minorHAnsi"/>
          <w:color w:val="1E1E1E"/>
          <w:lang w:eastAsia="cs-CZ"/>
        </w:rPr>
        <w:t>Filosofick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w:t>
      </w:r>
      <w:r w:rsidRPr="001A5335">
        <w:rPr>
          <w:rFonts w:eastAsia="Times New Roman" w:cstheme="minorHAnsi" w:hint="eastAsia"/>
          <w:color w:val="1E1E1E"/>
          <w:lang w:eastAsia="cs-CZ"/>
        </w:rPr>
        <w:t>ú</w:t>
      </w:r>
      <w:r w:rsidRPr="001A5335">
        <w:rPr>
          <w:rFonts w:eastAsia="Times New Roman" w:cstheme="minorHAnsi"/>
          <w:color w:val="1E1E1E"/>
          <w:lang w:eastAsia="cs-CZ"/>
        </w:rPr>
        <w:t xml:space="preserve">stav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Jilsk</w:t>
      </w:r>
      <w:r w:rsidRPr="001A5335">
        <w:rPr>
          <w:rFonts w:eastAsia="Times New Roman" w:cstheme="minorHAnsi" w:hint="eastAsia"/>
          <w:color w:val="1E1E1E"/>
          <w:lang w:eastAsia="cs-CZ"/>
        </w:rPr>
        <w:t>á</w:t>
      </w:r>
      <w:r w:rsidRPr="001A5335">
        <w:rPr>
          <w:rFonts w:eastAsia="Times New Roman" w:cstheme="minorHAnsi"/>
          <w:color w:val="1E1E1E"/>
          <w:lang w:eastAsia="cs-CZ"/>
        </w:rPr>
        <w:t xml:space="preserve"> 1, 110 00 Praha 1,</w:t>
      </w:r>
    </w:p>
    <w:p w14:paraId="689A38DD" w14:textId="77777777" w:rsidR="00A40A3F" w:rsidRPr="001A5335" w:rsidRDefault="00A40A3F" w:rsidP="001A5335">
      <w:pPr>
        <w:numPr>
          <w:ilvl w:val="0"/>
          <w:numId w:val="6"/>
        </w:numPr>
        <w:shd w:val="clear" w:color="auto" w:fill="FFFFFF"/>
        <w:tabs>
          <w:tab w:val="clear" w:pos="720"/>
          <w:tab w:val="num" w:pos="567"/>
        </w:tabs>
        <w:spacing w:after="100" w:afterAutospacing="1"/>
        <w:ind w:left="567" w:hanging="283"/>
        <w:jc w:val="left"/>
        <w:rPr>
          <w:rFonts w:eastAsia="Times New Roman" w:cstheme="minorHAnsi"/>
          <w:color w:val="1E1E1E"/>
          <w:lang w:eastAsia="cs-CZ"/>
        </w:rPr>
      </w:pPr>
      <w:r w:rsidRPr="001A5335">
        <w:rPr>
          <w:rFonts w:eastAsia="Times New Roman" w:cstheme="minorHAnsi"/>
          <w:color w:val="1E1E1E"/>
          <w:lang w:eastAsia="cs-CZ"/>
        </w:rPr>
        <w:t>Historick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w:t>
      </w:r>
      <w:r w:rsidRPr="001A5335">
        <w:rPr>
          <w:rFonts w:eastAsia="Times New Roman" w:cstheme="minorHAnsi" w:hint="eastAsia"/>
          <w:color w:val="1E1E1E"/>
          <w:lang w:eastAsia="cs-CZ"/>
        </w:rPr>
        <w:t>ú</w:t>
      </w:r>
      <w:r w:rsidRPr="001A5335">
        <w:rPr>
          <w:rFonts w:eastAsia="Times New Roman" w:cstheme="minorHAnsi"/>
          <w:color w:val="1E1E1E"/>
          <w:lang w:eastAsia="cs-CZ"/>
        </w:rPr>
        <w:t xml:space="preserve">stav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Proseck</w:t>
      </w:r>
      <w:r w:rsidRPr="001A5335">
        <w:rPr>
          <w:rFonts w:eastAsia="Times New Roman" w:cstheme="minorHAnsi" w:hint="eastAsia"/>
          <w:color w:val="1E1E1E"/>
          <w:lang w:eastAsia="cs-CZ"/>
        </w:rPr>
        <w:t>á</w:t>
      </w:r>
      <w:r w:rsidRPr="001A5335">
        <w:rPr>
          <w:rFonts w:eastAsia="Times New Roman" w:cstheme="minorHAnsi"/>
          <w:color w:val="1E1E1E"/>
          <w:lang w:eastAsia="cs-CZ"/>
        </w:rPr>
        <w:t xml:space="preserve"> 76, 190 00 Praha 9,</w:t>
      </w:r>
    </w:p>
    <w:p w14:paraId="7F846E9E" w14:textId="77777777" w:rsidR="00A40A3F" w:rsidRPr="001A5335" w:rsidRDefault="00A40A3F" w:rsidP="001A5335">
      <w:pPr>
        <w:numPr>
          <w:ilvl w:val="0"/>
          <w:numId w:val="6"/>
        </w:numPr>
        <w:shd w:val="clear" w:color="auto" w:fill="FFFFFF"/>
        <w:tabs>
          <w:tab w:val="clear" w:pos="720"/>
          <w:tab w:val="num" w:pos="567"/>
        </w:tabs>
        <w:ind w:left="568" w:hanging="284"/>
        <w:jc w:val="left"/>
        <w:rPr>
          <w:rFonts w:eastAsia="Times New Roman" w:cstheme="minorHAnsi"/>
          <w:color w:val="1E1E1E"/>
          <w:lang w:eastAsia="cs-CZ"/>
        </w:rPr>
      </w:pPr>
      <w:r w:rsidRPr="001A5335">
        <w:rPr>
          <w:rFonts w:eastAsia="Times New Roman" w:cstheme="minorHAnsi" w:hint="eastAsia"/>
          <w:color w:val="1E1E1E"/>
          <w:lang w:eastAsia="cs-CZ"/>
        </w:rPr>
        <w:t>Ú</w:t>
      </w:r>
      <w:r w:rsidRPr="001A5335">
        <w:rPr>
          <w:rFonts w:eastAsia="Times New Roman" w:cstheme="minorHAnsi"/>
          <w:color w:val="1E1E1E"/>
          <w:lang w:eastAsia="cs-CZ"/>
        </w:rPr>
        <w:t xml:space="preserve">stav pro </w:t>
      </w:r>
      <w:r w:rsidRPr="001A5335">
        <w:rPr>
          <w:rFonts w:eastAsia="Times New Roman" w:cstheme="minorHAnsi" w:hint="eastAsia"/>
          <w:color w:val="1E1E1E"/>
          <w:lang w:eastAsia="cs-CZ"/>
        </w:rPr>
        <w:t>č</w:t>
      </w:r>
      <w:r w:rsidRPr="001A5335">
        <w:rPr>
          <w:rFonts w:eastAsia="Times New Roman" w:cstheme="minorHAnsi"/>
          <w:color w:val="1E1E1E"/>
          <w:lang w:eastAsia="cs-CZ"/>
        </w:rPr>
        <w:t xml:space="preserve">eskou literaturu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Na Florenci 3/1420, 110 15 Praha 1,</w:t>
      </w:r>
    </w:p>
    <w:p w14:paraId="169498AA" w14:textId="77777777" w:rsidR="00A40A3F" w:rsidRPr="001A5335" w:rsidRDefault="00A40A3F" w:rsidP="001A5335">
      <w:pPr>
        <w:shd w:val="clear" w:color="auto" w:fill="FFFFFF"/>
        <w:jc w:val="left"/>
        <w:rPr>
          <w:rFonts w:eastAsia="Times New Roman" w:cstheme="minorHAnsi"/>
          <w:color w:val="1E1E1E"/>
          <w:lang w:eastAsia="cs-CZ"/>
        </w:rPr>
      </w:pPr>
      <w:r w:rsidRPr="001A5335">
        <w:rPr>
          <w:rFonts w:eastAsia="Times New Roman" w:cstheme="minorHAnsi"/>
          <w:color w:val="1E1E1E"/>
          <w:lang w:eastAsia="cs-CZ"/>
        </w:rPr>
        <w:t>a d</w:t>
      </w:r>
      <w:r w:rsidRPr="001A5335">
        <w:rPr>
          <w:rFonts w:eastAsia="Times New Roman" w:cstheme="minorHAnsi" w:hint="eastAsia"/>
          <w:color w:val="1E1E1E"/>
          <w:lang w:eastAsia="cs-CZ"/>
        </w:rPr>
        <w:t>á</w:t>
      </w:r>
      <w:r w:rsidRPr="001A5335">
        <w:rPr>
          <w:rFonts w:eastAsia="Times New Roman" w:cstheme="minorHAnsi"/>
          <w:color w:val="1E1E1E"/>
          <w:lang w:eastAsia="cs-CZ"/>
        </w:rPr>
        <w:t>le s t</w:t>
      </w:r>
      <w:r w:rsidRPr="001A5335">
        <w:rPr>
          <w:rFonts w:eastAsia="Times New Roman" w:cstheme="minorHAnsi" w:hint="eastAsia"/>
          <w:color w:val="1E1E1E"/>
          <w:lang w:eastAsia="cs-CZ"/>
        </w:rPr>
        <w:t>ě</w:t>
      </w:r>
      <w:r w:rsidRPr="001A5335">
        <w:rPr>
          <w:rFonts w:eastAsia="Times New Roman" w:cstheme="minorHAnsi"/>
          <w:color w:val="1E1E1E"/>
          <w:lang w:eastAsia="cs-CZ"/>
        </w:rPr>
        <w:t>mito pracovi</w:t>
      </w:r>
      <w:r w:rsidRPr="001A5335">
        <w:rPr>
          <w:rFonts w:eastAsia="Times New Roman" w:cstheme="minorHAnsi" w:hint="eastAsia"/>
          <w:color w:val="1E1E1E"/>
          <w:lang w:eastAsia="cs-CZ"/>
        </w:rPr>
        <w:t>š</w:t>
      </w:r>
      <w:r w:rsidRPr="001A5335">
        <w:rPr>
          <w:rFonts w:eastAsia="Times New Roman" w:cstheme="minorHAnsi"/>
          <w:color w:val="1E1E1E"/>
          <w:lang w:eastAsia="cs-CZ"/>
        </w:rPr>
        <w:t>ti Akademie v</w:t>
      </w:r>
      <w:r w:rsidRPr="001A5335">
        <w:rPr>
          <w:rFonts w:eastAsia="Times New Roman" w:cstheme="minorHAnsi" w:hint="eastAsia"/>
          <w:color w:val="1E1E1E"/>
          <w:lang w:eastAsia="cs-CZ"/>
        </w:rPr>
        <w:t>ě</w:t>
      </w:r>
      <w:r w:rsidRPr="001A5335">
        <w:rPr>
          <w:rFonts w:eastAsia="Times New Roman" w:cstheme="minorHAnsi"/>
          <w:color w:val="1E1E1E"/>
          <w:lang w:eastAsia="cs-CZ"/>
        </w:rPr>
        <w:t xml:space="preserve">d </w:t>
      </w:r>
      <w:r w:rsidRPr="001A5335">
        <w:rPr>
          <w:rFonts w:eastAsia="Times New Roman" w:cstheme="minorHAnsi" w:hint="eastAsia"/>
          <w:color w:val="1E1E1E"/>
          <w:lang w:eastAsia="cs-CZ"/>
        </w:rPr>
        <w:t>Č</w:t>
      </w:r>
      <w:r w:rsidRPr="001A5335">
        <w:rPr>
          <w:rFonts w:eastAsia="Times New Roman" w:cstheme="minorHAnsi"/>
          <w:color w:val="1E1E1E"/>
          <w:lang w:eastAsia="cs-CZ"/>
        </w:rPr>
        <w:t>esk</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republiky s postaven</w:t>
      </w:r>
      <w:r w:rsidRPr="001A5335">
        <w:rPr>
          <w:rFonts w:eastAsia="Times New Roman" w:cstheme="minorHAnsi" w:hint="eastAsia"/>
          <w:color w:val="1E1E1E"/>
          <w:lang w:eastAsia="cs-CZ"/>
        </w:rPr>
        <w:t>í</w:t>
      </w:r>
      <w:r w:rsidRPr="001A5335">
        <w:rPr>
          <w:rFonts w:eastAsia="Times New Roman" w:cstheme="minorHAnsi"/>
          <w:color w:val="1E1E1E"/>
          <w:lang w:eastAsia="cs-CZ"/>
        </w:rPr>
        <w:t>m ve</w:t>
      </w:r>
      <w:r w:rsidRPr="001A5335">
        <w:rPr>
          <w:rFonts w:eastAsia="Times New Roman" w:cstheme="minorHAnsi" w:hint="eastAsia"/>
          <w:color w:val="1E1E1E"/>
          <w:lang w:eastAsia="cs-CZ"/>
        </w:rPr>
        <w:t>ř</w:t>
      </w:r>
      <w:r w:rsidRPr="001A5335">
        <w:rPr>
          <w:rFonts w:eastAsia="Times New Roman" w:cstheme="minorHAnsi"/>
          <w:color w:val="1E1E1E"/>
          <w:lang w:eastAsia="cs-CZ"/>
        </w:rPr>
        <w:t>ejn</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v</w:t>
      </w:r>
      <w:r w:rsidRPr="001A5335">
        <w:rPr>
          <w:rFonts w:eastAsia="Times New Roman" w:cstheme="minorHAnsi" w:hint="eastAsia"/>
          <w:color w:val="1E1E1E"/>
          <w:lang w:eastAsia="cs-CZ"/>
        </w:rPr>
        <w:t>ý</w:t>
      </w:r>
      <w:r w:rsidRPr="001A5335">
        <w:rPr>
          <w:rFonts w:eastAsia="Times New Roman" w:cstheme="minorHAnsi"/>
          <w:color w:val="1E1E1E"/>
          <w:lang w:eastAsia="cs-CZ"/>
        </w:rPr>
        <w:t>zkumn</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instituce:</w:t>
      </w:r>
    </w:p>
    <w:p w14:paraId="5DB16F92" w14:textId="77777777" w:rsidR="00A40A3F" w:rsidRPr="001A5335" w:rsidRDefault="00A40A3F" w:rsidP="001A5335">
      <w:pPr>
        <w:numPr>
          <w:ilvl w:val="0"/>
          <w:numId w:val="6"/>
        </w:numPr>
        <w:shd w:val="clear" w:color="auto" w:fill="FFFFFF"/>
        <w:tabs>
          <w:tab w:val="clear" w:pos="720"/>
          <w:tab w:val="num" w:pos="567"/>
        </w:tabs>
        <w:spacing w:after="100" w:afterAutospacing="1"/>
        <w:ind w:left="567" w:hanging="283"/>
        <w:jc w:val="left"/>
        <w:rPr>
          <w:rFonts w:eastAsia="Times New Roman" w:cstheme="minorHAnsi"/>
          <w:color w:val="1E1E1E"/>
          <w:lang w:eastAsia="cs-CZ"/>
        </w:rPr>
      </w:pPr>
      <w:r w:rsidRPr="001A5335">
        <w:rPr>
          <w:rFonts w:eastAsia="Times New Roman" w:cstheme="minorHAnsi"/>
          <w:color w:val="1E1E1E"/>
          <w:lang w:eastAsia="cs-CZ"/>
        </w:rPr>
        <w:t>Biologick</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centrum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Brani</w:t>
      </w:r>
      <w:r w:rsidRPr="001A5335">
        <w:rPr>
          <w:rFonts w:eastAsia="Times New Roman" w:cstheme="minorHAnsi" w:hint="eastAsia"/>
          <w:color w:val="1E1E1E"/>
          <w:lang w:eastAsia="cs-CZ"/>
        </w:rPr>
        <w:t>š</w:t>
      </w:r>
      <w:r w:rsidRPr="001A5335">
        <w:rPr>
          <w:rFonts w:eastAsia="Times New Roman" w:cstheme="minorHAnsi"/>
          <w:color w:val="1E1E1E"/>
          <w:lang w:eastAsia="cs-CZ"/>
        </w:rPr>
        <w:t>ovsk</w:t>
      </w:r>
      <w:r w:rsidRPr="001A5335">
        <w:rPr>
          <w:rFonts w:eastAsia="Times New Roman" w:cstheme="minorHAnsi" w:hint="eastAsia"/>
          <w:color w:val="1E1E1E"/>
          <w:lang w:eastAsia="cs-CZ"/>
        </w:rPr>
        <w:t>á</w:t>
      </w:r>
      <w:r w:rsidRPr="001A5335">
        <w:rPr>
          <w:rFonts w:eastAsia="Times New Roman" w:cstheme="minorHAnsi"/>
          <w:color w:val="1E1E1E"/>
          <w:lang w:eastAsia="cs-CZ"/>
        </w:rPr>
        <w:t xml:space="preserve"> 1160/31, 370 05 </w:t>
      </w:r>
      <w:r w:rsidRPr="001A5335">
        <w:rPr>
          <w:rFonts w:eastAsia="Times New Roman" w:cstheme="minorHAnsi" w:hint="eastAsia"/>
          <w:color w:val="1E1E1E"/>
          <w:lang w:eastAsia="cs-CZ"/>
        </w:rPr>
        <w:t>Č</w:t>
      </w:r>
      <w:r w:rsidRPr="001A5335">
        <w:rPr>
          <w:rFonts w:eastAsia="Times New Roman" w:cstheme="minorHAnsi"/>
          <w:color w:val="1E1E1E"/>
          <w:lang w:eastAsia="cs-CZ"/>
        </w:rPr>
        <w:t>esk</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Bud</w:t>
      </w:r>
      <w:r w:rsidRPr="001A5335">
        <w:rPr>
          <w:rFonts w:eastAsia="Times New Roman" w:cstheme="minorHAnsi" w:hint="eastAsia"/>
          <w:color w:val="1E1E1E"/>
          <w:lang w:eastAsia="cs-CZ"/>
        </w:rPr>
        <w:t>ě</w:t>
      </w:r>
      <w:r w:rsidRPr="001A5335">
        <w:rPr>
          <w:rFonts w:eastAsia="Times New Roman" w:cstheme="minorHAnsi"/>
          <w:color w:val="1E1E1E"/>
          <w:lang w:eastAsia="cs-CZ"/>
        </w:rPr>
        <w:t>jovice,</w:t>
      </w:r>
    </w:p>
    <w:p w14:paraId="7B122E9E" w14:textId="77777777" w:rsidR="00A40A3F" w:rsidRPr="001A5335" w:rsidRDefault="00A40A3F" w:rsidP="001A5335">
      <w:pPr>
        <w:numPr>
          <w:ilvl w:val="0"/>
          <w:numId w:val="6"/>
        </w:numPr>
        <w:shd w:val="clear" w:color="auto" w:fill="FFFFFF"/>
        <w:tabs>
          <w:tab w:val="clear" w:pos="720"/>
          <w:tab w:val="num" w:pos="567"/>
        </w:tabs>
        <w:spacing w:after="100" w:afterAutospacing="1"/>
        <w:ind w:left="567" w:hanging="283"/>
        <w:jc w:val="left"/>
        <w:rPr>
          <w:rFonts w:eastAsia="Times New Roman" w:cstheme="minorHAnsi"/>
          <w:color w:val="1E1E1E"/>
          <w:lang w:eastAsia="cs-CZ"/>
        </w:rPr>
      </w:pPr>
      <w:r w:rsidRPr="001A5335">
        <w:rPr>
          <w:rFonts w:eastAsia="Times New Roman" w:cstheme="minorHAnsi"/>
          <w:color w:val="1E1E1E"/>
          <w:lang w:eastAsia="cs-CZ"/>
        </w:rPr>
        <w:t>Botanick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w:t>
      </w:r>
      <w:r w:rsidRPr="001A5335">
        <w:rPr>
          <w:rFonts w:eastAsia="Times New Roman" w:cstheme="minorHAnsi" w:hint="eastAsia"/>
          <w:color w:val="1E1E1E"/>
          <w:lang w:eastAsia="cs-CZ"/>
        </w:rPr>
        <w:t>ú</w:t>
      </w:r>
      <w:r w:rsidRPr="001A5335">
        <w:rPr>
          <w:rFonts w:eastAsia="Times New Roman" w:cstheme="minorHAnsi"/>
          <w:color w:val="1E1E1E"/>
          <w:lang w:eastAsia="cs-CZ"/>
        </w:rPr>
        <w:t xml:space="preserve">stav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Z</w:t>
      </w:r>
      <w:r w:rsidRPr="001A5335">
        <w:rPr>
          <w:rFonts w:eastAsia="Times New Roman" w:cstheme="minorHAnsi" w:hint="eastAsia"/>
          <w:color w:val="1E1E1E"/>
          <w:lang w:eastAsia="cs-CZ"/>
        </w:rPr>
        <w:t>á</w:t>
      </w:r>
      <w:r w:rsidRPr="001A5335">
        <w:rPr>
          <w:rFonts w:eastAsia="Times New Roman" w:cstheme="minorHAnsi"/>
          <w:color w:val="1E1E1E"/>
          <w:lang w:eastAsia="cs-CZ"/>
        </w:rPr>
        <w:t>mek 1, 252 43 Pr</w:t>
      </w:r>
      <w:r w:rsidRPr="001A5335">
        <w:rPr>
          <w:rFonts w:eastAsia="Times New Roman" w:cstheme="minorHAnsi" w:hint="eastAsia"/>
          <w:color w:val="1E1E1E"/>
          <w:lang w:eastAsia="cs-CZ"/>
        </w:rPr>
        <w:t>ů</w:t>
      </w:r>
      <w:r w:rsidRPr="001A5335">
        <w:rPr>
          <w:rFonts w:eastAsia="Times New Roman" w:cstheme="minorHAnsi"/>
          <w:color w:val="1E1E1E"/>
          <w:lang w:eastAsia="cs-CZ"/>
        </w:rPr>
        <w:t>honice,</w:t>
      </w:r>
    </w:p>
    <w:p w14:paraId="039369E6" w14:textId="77777777" w:rsidR="00A40A3F" w:rsidRPr="001A5335" w:rsidRDefault="00A40A3F" w:rsidP="001A5335">
      <w:pPr>
        <w:numPr>
          <w:ilvl w:val="0"/>
          <w:numId w:val="6"/>
        </w:numPr>
        <w:shd w:val="clear" w:color="auto" w:fill="FFFFFF"/>
        <w:tabs>
          <w:tab w:val="clear" w:pos="720"/>
          <w:tab w:val="num" w:pos="567"/>
        </w:tabs>
        <w:spacing w:after="100" w:afterAutospacing="1"/>
        <w:ind w:left="567" w:hanging="283"/>
        <w:jc w:val="left"/>
        <w:rPr>
          <w:rFonts w:eastAsia="Times New Roman" w:cstheme="minorHAnsi"/>
          <w:color w:val="1E1E1E"/>
          <w:lang w:eastAsia="cs-CZ"/>
        </w:rPr>
      </w:pPr>
      <w:r w:rsidRPr="001A5335">
        <w:rPr>
          <w:rFonts w:eastAsia="Times New Roman" w:cstheme="minorHAnsi"/>
          <w:color w:val="1E1E1E"/>
          <w:lang w:eastAsia="cs-CZ"/>
        </w:rPr>
        <w:t>Mikrobiologick</w:t>
      </w:r>
      <w:r w:rsidRPr="001A5335">
        <w:rPr>
          <w:rFonts w:eastAsia="Times New Roman" w:cstheme="minorHAnsi" w:hint="eastAsia"/>
          <w:color w:val="1E1E1E"/>
          <w:lang w:eastAsia="cs-CZ"/>
        </w:rPr>
        <w:t>ý</w:t>
      </w:r>
      <w:r w:rsidRPr="001A5335">
        <w:rPr>
          <w:rFonts w:eastAsia="Times New Roman" w:cstheme="minorHAnsi"/>
          <w:color w:val="1E1E1E"/>
          <w:lang w:eastAsia="cs-CZ"/>
        </w:rPr>
        <w:t xml:space="preserve"> </w:t>
      </w:r>
      <w:r w:rsidRPr="001A5335">
        <w:rPr>
          <w:rFonts w:eastAsia="Times New Roman" w:cstheme="minorHAnsi" w:hint="eastAsia"/>
          <w:color w:val="1E1E1E"/>
          <w:lang w:eastAsia="cs-CZ"/>
        </w:rPr>
        <w:t>ú</w:t>
      </w:r>
      <w:r w:rsidRPr="001A5335">
        <w:rPr>
          <w:rFonts w:eastAsia="Times New Roman" w:cstheme="minorHAnsi"/>
          <w:color w:val="1E1E1E"/>
          <w:lang w:eastAsia="cs-CZ"/>
        </w:rPr>
        <w:t xml:space="preserve">stav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V</w:t>
      </w:r>
      <w:r w:rsidRPr="001A5335">
        <w:rPr>
          <w:rFonts w:eastAsia="Times New Roman" w:cstheme="minorHAnsi" w:hint="eastAsia"/>
          <w:color w:val="1E1E1E"/>
          <w:lang w:eastAsia="cs-CZ"/>
        </w:rPr>
        <w:t>í</w:t>
      </w:r>
      <w:r w:rsidRPr="001A5335">
        <w:rPr>
          <w:rFonts w:eastAsia="Times New Roman" w:cstheme="minorHAnsi"/>
          <w:color w:val="1E1E1E"/>
          <w:lang w:eastAsia="cs-CZ"/>
        </w:rPr>
        <w:t>de</w:t>
      </w:r>
      <w:r w:rsidRPr="001A5335">
        <w:rPr>
          <w:rFonts w:eastAsia="Times New Roman" w:cstheme="minorHAnsi" w:hint="eastAsia"/>
          <w:color w:val="1E1E1E"/>
          <w:lang w:eastAsia="cs-CZ"/>
        </w:rPr>
        <w:t>ň</w:t>
      </w:r>
      <w:r w:rsidRPr="001A5335">
        <w:rPr>
          <w:rFonts w:eastAsia="Times New Roman" w:cstheme="minorHAnsi"/>
          <w:color w:val="1E1E1E"/>
          <w:lang w:eastAsia="cs-CZ"/>
        </w:rPr>
        <w:t>sk</w:t>
      </w:r>
      <w:r w:rsidRPr="001A5335">
        <w:rPr>
          <w:rFonts w:eastAsia="Times New Roman" w:cstheme="minorHAnsi" w:hint="eastAsia"/>
          <w:color w:val="1E1E1E"/>
          <w:lang w:eastAsia="cs-CZ"/>
        </w:rPr>
        <w:t>á</w:t>
      </w:r>
      <w:r w:rsidRPr="001A5335">
        <w:rPr>
          <w:rFonts w:eastAsia="Times New Roman" w:cstheme="minorHAnsi"/>
          <w:color w:val="1E1E1E"/>
          <w:lang w:eastAsia="cs-CZ"/>
        </w:rPr>
        <w:t xml:space="preserve"> 1083, 142 20 Praha 4,</w:t>
      </w:r>
    </w:p>
    <w:p w14:paraId="495251D4" w14:textId="77777777" w:rsidR="00A40A3F" w:rsidRPr="001A5335" w:rsidRDefault="00A40A3F" w:rsidP="001A5335">
      <w:pPr>
        <w:numPr>
          <w:ilvl w:val="0"/>
          <w:numId w:val="6"/>
        </w:numPr>
        <w:shd w:val="clear" w:color="auto" w:fill="FFFFFF"/>
        <w:tabs>
          <w:tab w:val="clear" w:pos="720"/>
          <w:tab w:val="num" w:pos="567"/>
        </w:tabs>
        <w:spacing w:after="100" w:afterAutospacing="1"/>
        <w:ind w:left="567" w:hanging="283"/>
        <w:jc w:val="left"/>
        <w:rPr>
          <w:rFonts w:eastAsia="Times New Roman" w:cstheme="minorHAnsi"/>
          <w:color w:val="1E1E1E"/>
          <w:lang w:eastAsia="cs-CZ"/>
        </w:rPr>
      </w:pPr>
      <w:r w:rsidRPr="001A5335">
        <w:rPr>
          <w:rFonts w:eastAsia="Times New Roman" w:cstheme="minorHAnsi" w:hint="eastAsia"/>
          <w:color w:val="1E1E1E"/>
          <w:lang w:eastAsia="cs-CZ"/>
        </w:rPr>
        <w:t>Ú</w:t>
      </w:r>
      <w:r w:rsidRPr="001A5335">
        <w:rPr>
          <w:rFonts w:eastAsia="Times New Roman" w:cstheme="minorHAnsi"/>
          <w:color w:val="1E1E1E"/>
          <w:lang w:eastAsia="cs-CZ"/>
        </w:rPr>
        <w:t>stav biologie obratlovc</w:t>
      </w:r>
      <w:r w:rsidRPr="001A5335">
        <w:rPr>
          <w:rFonts w:eastAsia="Times New Roman" w:cstheme="minorHAnsi" w:hint="eastAsia"/>
          <w:color w:val="1E1E1E"/>
          <w:lang w:eastAsia="cs-CZ"/>
        </w:rPr>
        <w:t>ů</w:t>
      </w:r>
      <w:r w:rsidRPr="001A5335">
        <w:rPr>
          <w:rFonts w:eastAsia="Times New Roman" w:cstheme="minorHAnsi"/>
          <w:color w:val="1E1E1E"/>
          <w:lang w:eastAsia="cs-CZ"/>
        </w:rPr>
        <w:t xml:space="preserve">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Kv</w:t>
      </w:r>
      <w:r w:rsidRPr="001A5335">
        <w:rPr>
          <w:rFonts w:eastAsia="Times New Roman" w:cstheme="minorHAnsi" w:hint="eastAsia"/>
          <w:color w:val="1E1E1E"/>
          <w:lang w:eastAsia="cs-CZ"/>
        </w:rPr>
        <w:t>ě</w:t>
      </w:r>
      <w:r w:rsidRPr="001A5335">
        <w:rPr>
          <w:rFonts w:eastAsia="Times New Roman" w:cstheme="minorHAnsi"/>
          <w:color w:val="1E1E1E"/>
          <w:lang w:eastAsia="cs-CZ"/>
        </w:rPr>
        <w:t>tn</w:t>
      </w:r>
      <w:r w:rsidRPr="001A5335">
        <w:rPr>
          <w:rFonts w:eastAsia="Times New Roman" w:cstheme="minorHAnsi" w:hint="eastAsia"/>
          <w:color w:val="1E1E1E"/>
          <w:lang w:eastAsia="cs-CZ"/>
        </w:rPr>
        <w:t>á</w:t>
      </w:r>
      <w:r w:rsidRPr="001A5335">
        <w:rPr>
          <w:rFonts w:eastAsia="Times New Roman" w:cstheme="minorHAnsi"/>
          <w:color w:val="1E1E1E"/>
          <w:lang w:eastAsia="cs-CZ"/>
        </w:rPr>
        <w:t xml:space="preserve"> 8, 603 65 Brno,</w:t>
      </w:r>
    </w:p>
    <w:p w14:paraId="761A1179" w14:textId="77777777" w:rsidR="00A40A3F" w:rsidRPr="001A5335" w:rsidRDefault="00A40A3F" w:rsidP="001A5335">
      <w:pPr>
        <w:numPr>
          <w:ilvl w:val="0"/>
          <w:numId w:val="6"/>
        </w:numPr>
        <w:shd w:val="clear" w:color="auto" w:fill="FFFFFF"/>
        <w:tabs>
          <w:tab w:val="clear" w:pos="720"/>
          <w:tab w:val="num" w:pos="567"/>
        </w:tabs>
        <w:spacing w:after="100" w:afterAutospacing="1"/>
        <w:ind w:left="567" w:hanging="283"/>
        <w:jc w:val="left"/>
        <w:rPr>
          <w:rFonts w:eastAsia="Times New Roman" w:cstheme="minorHAnsi"/>
          <w:color w:val="1E1E1E"/>
          <w:lang w:eastAsia="cs-CZ"/>
        </w:rPr>
      </w:pPr>
      <w:r w:rsidRPr="001A5335">
        <w:rPr>
          <w:rFonts w:eastAsia="Times New Roman" w:cstheme="minorHAnsi" w:hint="eastAsia"/>
          <w:color w:val="1E1E1E"/>
          <w:lang w:eastAsia="cs-CZ"/>
        </w:rPr>
        <w:t>Ú</w:t>
      </w:r>
      <w:r w:rsidRPr="001A5335">
        <w:rPr>
          <w:rFonts w:eastAsia="Times New Roman" w:cstheme="minorHAnsi"/>
          <w:color w:val="1E1E1E"/>
          <w:lang w:eastAsia="cs-CZ"/>
        </w:rPr>
        <w:t>stav v</w:t>
      </w:r>
      <w:r w:rsidRPr="001A5335">
        <w:rPr>
          <w:rFonts w:eastAsia="Times New Roman" w:cstheme="minorHAnsi" w:hint="eastAsia"/>
          <w:color w:val="1E1E1E"/>
          <w:lang w:eastAsia="cs-CZ"/>
        </w:rPr>
        <w:t>ý</w:t>
      </w:r>
      <w:r w:rsidRPr="001A5335">
        <w:rPr>
          <w:rFonts w:eastAsia="Times New Roman" w:cstheme="minorHAnsi"/>
          <w:color w:val="1E1E1E"/>
          <w:lang w:eastAsia="cs-CZ"/>
        </w:rPr>
        <w:t>zkumu glob</w:t>
      </w:r>
      <w:r w:rsidRPr="001A5335">
        <w:rPr>
          <w:rFonts w:eastAsia="Times New Roman" w:cstheme="minorHAnsi" w:hint="eastAsia"/>
          <w:color w:val="1E1E1E"/>
          <w:lang w:eastAsia="cs-CZ"/>
        </w:rPr>
        <w:t>á</w:t>
      </w:r>
      <w:r w:rsidRPr="001A5335">
        <w:rPr>
          <w:rFonts w:eastAsia="Times New Roman" w:cstheme="minorHAnsi"/>
          <w:color w:val="1E1E1E"/>
          <w:lang w:eastAsia="cs-CZ"/>
        </w:rPr>
        <w:t>ln</w:t>
      </w:r>
      <w:r w:rsidRPr="001A5335">
        <w:rPr>
          <w:rFonts w:eastAsia="Times New Roman" w:cstheme="minorHAnsi" w:hint="eastAsia"/>
          <w:color w:val="1E1E1E"/>
          <w:lang w:eastAsia="cs-CZ"/>
        </w:rPr>
        <w:t>í</w:t>
      </w:r>
      <w:r w:rsidRPr="001A5335">
        <w:rPr>
          <w:rFonts w:eastAsia="Times New Roman" w:cstheme="minorHAnsi"/>
          <w:color w:val="1E1E1E"/>
          <w:lang w:eastAsia="cs-CZ"/>
        </w:rPr>
        <w:t xml:space="preserve"> zm</w:t>
      </w:r>
      <w:r w:rsidRPr="001A5335">
        <w:rPr>
          <w:rFonts w:eastAsia="Times New Roman" w:cstheme="minorHAnsi" w:hint="eastAsia"/>
          <w:color w:val="1E1E1E"/>
          <w:lang w:eastAsia="cs-CZ"/>
        </w:rPr>
        <w:t>ě</w:t>
      </w:r>
      <w:r w:rsidRPr="001A5335">
        <w:rPr>
          <w:rFonts w:eastAsia="Times New Roman" w:cstheme="minorHAnsi"/>
          <w:color w:val="1E1E1E"/>
          <w:lang w:eastAsia="cs-CZ"/>
        </w:rPr>
        <w:t xml:space="preserve">ny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B</w:t>
      </w:r>
      <w:r w:rsidRPr="001A5335">
        <w:rPr>
          <w:rFonts w:eastAsia="Times New Roman" w:cstheme="minorHAnsi" w:hint="eastAsia"/>
          <w:color w:val="1E1E1E"/>
          <w:lang w:eastAsia="cs-CZ"/>
        </w:rPr>
        <w:t>ě</w:t>
      </w:r>
      <w:r w:rsidRPr="001A5335">
        <w:rPr>
          <w:rFonts w:eastAsia="Times New Roman" w:cstheme="minorHAnsi"/>
          <w:color w:val="1E1E1E"/>
          <w:lang w:eastAsia="cs-CZ"/>
        </w:rPr>
        <w:t>lidla 4a, 603 00 Brno,</w:t>
      </w:r>
    </w:p>
    <w:p w14:paraId="611D3888" w14:textId="77777777" w:rsidR="00A40A3F" w:rsidRPr="001A5335" w:rsidRDefault="00A40A3F" w:rsidP="001A5335">
      <w:pPr>
        <w:numPr>
          <w:ilvl w:val="0"/>
          <w:numId w:val="6"/>
        </w:numPr>
        <w:shd w:val="clear" w:color="auto" w:fill="FFFFFF"/>
        <w:tabs>
          <w:tab w:val="clear" w:pos="720"/>
          <w:tab w:val="num" w:pos="567"/>
        </w:tabs>
        <w:spacing w:after="100" w:afterAutospacing="1"/>
        <w:ind w:left="567" w:hanging="283"/>
        <w:jc w:val="left"/>
        <w:rPr>
          <w:rFonts w:eastAsia="Times New Roman" w:cstheme="minorHAnsi"/>
          <w:color w:val="1E1E1E"/>
          <w:lang w:eastAsia="cs-CZ"/>
        </w:rPr>
      </w:pPr>
      <w:r w:rsidRPr="001A5335">
        <w:rPr>
          <w:rFonts w:eastAsia="Times New Roman" w:cstheme="minorHAnsi" w:hint="eastAsia"/>
          <w:color w:val="1E1E1E"/>
          <w:lang w:eastAsia="cs-CZ"/>
        </w:rPr>
        <w:t>Ú</w:t>
      </w:r>
      <w:r w:rsidRPr="001A5335">
        <w:rPr>
          <w:rFonts w:eastAsia="Times New Roman" w:cstheme="minorHAnsi"/>
          <w:color w:val="1E1E1E"/>
          <w:lang w:eastAsia="cs-CZ"/>
        </w:rPr>
        <w:t xml:space="preserve">stav </w:t>
      </w:r>
      <w:r w:rsidRPr="001A5335">
        <w:rPr>
          <w:rFonts w:eastAsia="Times New Roman" w:cstheme="minorHAnsi" w:hint="eastAsia"/>
          <w:color w:val="1E1E1E"/>
          <w:lang w:eastAsia="cs-CZ"/>
        </w:rPr>
        <w:t>ž</w:t>
      </w:r>
      <w:r w:rsidRPr="001A5335">
        <w:rPr>
          <w:rFonts w:eastAsia="Times New Roman" w:cstheme="minorHAnsi"/>
          <w:color w:val="1E1E1E"/>
          <w:lang w:eastAsia="cs-CZ"/>
        </w:rPr>
        <w:t>ivo</w:t>
      </w:r>
      <w:r w:rsidRPr="001A5335">
        <w:rPr>
          <w:rFonts w:eastAsia="Times New Roman" w:cstheme="minorHAnsi" w:hint="eastAsia"/>
          <w:color w:val="1E1E1E"/>
          <w:lang w:eastAsia="cs-CZ"/>
        </w:rPr>
        <w:t>č</w:t>
      </w:r>
      <w:r w:rsidRPr="001A5335">
        <w:rPr>
          <w:rFonts w:eastAsia="Times New Roman" w:cstheme="minorHAnsi"/>
          <w:color w:val="1E1E1E"/>
          <w:lang w:eastAsia="cs-CZ"/>
        </w:rPr>
        <w:t>i</w:t>
      </w:r>
      <w:r w:rsidRPr="001A5335">
        <w:rPr>
          <w:rFonts w:eastAsia="Times New Roman" w:cstheme="minorHAnsi" w:hint="eastAsia"/>
          <w:color w:val="1E1E1E"/>
          <w:lang w:eastAsia="cs-CZ"/>
        </w:rPr>
        <w:t>š</w:t>
      </w:r>
      <w:r w:rsidRPr="001A5335">
        <w:rPr>
          <w:rFonts w:eastAsia="Times New Roman" w:cstheme="minorHAnsi"/>
          <w:color w:val="1E1E1E"/>
          <w:lang w:eastAsia="cs-CZ"/>
        </w:rPr>
        <w:t>n</w:t>
      </w:r>
      <w:r w:rsidRPr="001A5335">
        <w:rPr>
          <w:rFonts w:eastAsia="Times New Roman" w:cstheme="minorHAnsi" w:hint="eastAsia"/>
          <w:color w:val="1E1E1E"/>
          <w:lang w:eastAsia="cs-CZ"/>
        </w:rPr>
        <w:t>é</w:t>
      </w:r>
      <w:r w:rsidRPr="001A5335">
        <w:rPr>
          <w:rFonts w:eastAsia="Times New Roman" w:cstheme="minorHAnsi"/>
          <w:color w:val="1E1E1E"/>
          <w:lang w:eastAsia="cs-CZ"/>
        </w:rPr>
        <w:t xml:space="preserve"> fyziologie a genetiky AV </w:t>
      </w:r>
      <w:r w:rsidRPr="001A5335">
        <w:rPr>
          <w:rFonts w:eastAsia="Times New Roman" w:cstheme="minorHAnsi" w:hint="eastAsia"/>
          <w:color w:val="1E1E1E"/>
          <w:lang w:eastAsia="cs-CZ"/>
        </w:rPr>
        <w:t>Č</w:t>
      </w:r>
      <w:r w:rsidRPr="001A5335">
        <w:rPr>
          <w:rFonts w:eastAsia="Times New Roman" w:cstheme="minorHAnsi"/>
          <w:color w:val="1E1E1E"/>
          <w:lang w:eastAsia="cs-CZ"/>
        </w:rPr>
        <w:t>R, se s</w:t>
      </w:r>
      <w:r w:rsidRPr="001A5335">
        <w:rPr>
          <w:rFonts w:eastAsia="Times New Roman" w:cstheme="minorHAnsi" w:hint="eastAsia"/>
          <w:color w:val="1E1E1E"/>
          <w:lang w:eastAsia="cs-CZ"/>
        </w:rPr>
        <w:t>í</w:t>
      </w:r>
      <w:r w:rsidRPr="001A5335">
        <w:rPr>
          <w:rFonts w:eastAsia="Times New Roman" w:cstheme="minorHAnsi"/>
          <w:color w:val="1E1E1E"/>
          <w:lang w:eastAsia="cs-CZ"/>
        </w:rPr>
        <w:t>dlem Rumbursk</w:t>
      </w:r>
      <w:r w:rsidRPr="001A5335">
        <w:rPr>
          <w:rFonts w:eastAsia="Times New Roman" w:cstheme="minorHAnsi" w:hint="eastAsia"/>
          <w:color w:val="1E1E1E"/>
          <w:lang w:eastAsia="cs-CZ"/>
        </w:rPr>
        <w:t>á</w:t>
      </w:r>
      <w:r w:rsidRPr="001A5335">
        <w:rPr>
          <w:rFonts w:eastAsia="Times New Roman" w:cstheme="minorHAnsi"/>
          <w:color w:val="1E1E1E"/>
          <w:lang w:eastAsia="cs-CZ"/>
        </w:rPr>
        <w:t xml:space="preserve"> 89, 277 21 Lib</w:t>
      </w:r>
      <w:r w:rsidRPr="001A5335">
        <w:rPr>
          <w:rFonts w:eastAsia="Times New Roman" w:cstheme="minorHAnsi" w:hint="eastAsia"/>
          <w:color w:val="1E1E1E"/>
          <w:lang w:eastAsia="cs-CZ"/>
        </w:rPr>
        <w:t>ě</w:t>
      </w:r>
      <w:r w:rsidRPr="001A5335">
        <w:rPr>
          <w:rFonts w:eastAsia="Times New Roman" w:cstheme="minorHAnsi"/>
          <w:color w:val="1E1E1E"/>
          <w:lang w:eastAsia="cs-CZ"/>
        </w:rPr>
        <w:t>chov.</w:t>
      </w:r>
    </w:p>
    <w:p w14:paraId="221A3D58" w14:textId="4B0D3597" w:rsidR="0011076E" w:rsidRPr="00E05A53" w:rsidRDefault="00272DFE" w:rsidP="009222DE">
      <w:pPr>
        <w:pStyle w:val="Nadpis2"/>
      </w:pPr>
      <w:r w:rsidRPr="00022201">
        <w:t>Působnost orgánů vysoké školy</w:t>
      </w:r>
      <w:r w:rsidR="00022201" w:rsidRPr="00022201">
        <w:t xml:space="preserve"> (Standardy 1.1-1.2)</w:t>
      </w:r>
    </w:p>
    <w:p w14:paraId="63B02DA3" w14:textId="77777777" w:rsidR="009222DE" w:rsidRDefault="009222DE" w:rsidP="009222DE">
      <w:r w:rsidRPr="005417F6">
        <w:t xml:space="preserve">Jihočeská univerzita v Českých Budějovicích </w:t>
      </w:r>
      <w:r>
        <w:t xml:space="preserve">(dále jen „JU“) </w:t>
      </w:r>
      <w:r w:rsidRPr="005417F6">
        <w:t>je podle zákona č. 111/1998 Sb., o vysokých školách a změně a doplnění dalších zákonů (zákon o vysokých školách), ve znění pozdějších předpisů (dále jen „zákon“), univerzitní veřejnou vysokou školou.</w:t>
      </w:r>
      <w:r>
        <w:t xml:space="preserve"> Jejím statutárním orgánem je rektor, který jedná </w:t>
      </w:r>
      <w:r w:rsidRPr="009222DE">
        <w:t xml:space="preserve">a rozhoduje ve všech věcech </w:t>
      </w:r>
      <w:r>
        <w:t>JU</w:t>
      </w:r>
      <w:r w:rsidRPr="009222DE">
        <w:t>, které</w:t>
      </w:r>
      <w:r>
        <w:t xml:space="preserve"> </w:t>
      </w:r>
      <w:r w:rsidRPr="009222DE">
        <w:t xml:space="preserve">nejsou zákonem nebo vnitřním předpisem </w:t>
      </w:r>
      <w:r>
        <w:t>JU</w:t>
      </w:r>
      <w:r w:rsidRPr="009222DE">
        <w:t xml:space="preserve"> svěřeny do působnosti jiných</w:t>
      </w:r>
      <w:r>
        <w:t xml:space="preserve"> </w:t>
      </w:r>
      <w:r w:rsidRPr="009222DE">
        <w:t>orgánů.</w:t>
      </w:r>
      <w:r>
        <w:t xml:space="preserve"> Samosprávné orgány, které JU v souladu se zákonem zřídila, uvádí </w:t>
      </w:r>
      <w:r w:rsidRPr="000F7C82">
        <w:t>§ 7 zákona</w:t>
      </w:r>
      <w:r>
        <w:t xml:space="preserve">. JU rovněž zřídila, dle </w:t>
      </w:r>
      <w:r w:rsidRPr="000F7C82">
        <w:t>§ 7 odst. 1 písm. d) zákona</w:t>
      </w:r>
      <w:r>
        <w:t xml:space="preserve">, Radu pro vnitřní hodnocení JU, které byla svěřena působnost </w:t>
      </w:r>
      <w:r w:rsidRPr="002E5023">
        <w:t>Vědecké rady JU uvedená v § 12 odst. 1 písm. b) a písm. c) zákona</w:t>
      </w:r>
      <w:r>
        <w:t xml:space="preserve">. </w:t>
      </w:r>
      <w:r w:rsidRPr="000F7C82">
        <w:t xml:space="preserve">Rada pro vnitřní hodnocení JU vykonává </w:t>
      </w:r>
      <w:r w:rsidR="00413653">
        <w:t>zároveň</w:t>
      </w:r>
      <w:r w:rsidRPr="000F7C82">
        <w:t xml:space="preserve"> činnost dle § 12a odst. 4 písm. a) až d) zákona a dále se vyjadřuje k otázkám realizace studijních programů uskutečňovaných na JU, které jí k posouzení předloží rektor JU. </w:t>
      </w:r>
      <w:r>
        <w:t xml:space="preserve">Působnost, pravomoc a odpovědnost uvedených orgánů blíže vymezují příslušné vnitřní předpisy JU, které </w:t>
      </w:r>
      <w:r w:rsidR="00825B71">
        <w:t>také</w:t>
      </w:r>
      <w:r>
        <w:t xml:space="preserve"> definují základní působnost, pravomoc a odpovědnost orgánů jednotlivých součástí JU k činnostem a jednáním, která se týkají tvorby a uskutečňování studijních programů. Detailněji je pak činnost příslušných orgánů jednotlivých součástí JU upravena ve fakultních vnitřních předpisech a </w:t>
      </w:r>
      <w:r>
        <w:lastRenderedPageBreak/>
        <w:t xml:space="preserve">opatřeních děkana, případně proděkana, která musí být vždy v souladu s předpisy vyššího řádu, se kterými </w:t>
      </w:r>
      <w:r w:rsidR="00825B71">
        <w:t>tvoří</w:t>
      </w:r>
      <w:r>
        <w:t xml:space="preserve"> funkční celek. </w:t>
      </w:r>
    </w:p>
    <w:p w14:paraId="78D3A9CB" w14:textId="77777777" w:rsidR="004746A1" w:rsidRDefault="009222DE" w:rsidP="009222DE">
      <w:r w:rsidRPr="00216C97">
        <w:t xml:space="preserve">Procesy vzniku, schvalování a změn návrhů studijních programů před jejich předložením k akreditaci Národnímu akreditačnímu úřadu pro vysoké školství </w:t>
      </w:r>
      <w:r w:rsidRPr="00B14CF0">
        <w:t>jsou vymezeny</w:t>
      </w:r>
      <w:r>
        <w:t xml:space="preserve"> v Pravidlech</w:t>
      </w:r>
      <w:r w:rsidRPr="005A41A5">
        <w:t xml:space="preserve"> systému zajišťování kvality vzdělávací, tvůrčí a s nimi souvisejících činností a vnitřního hodnocení kvality vzdělávací, tvůrčí a s nimi souvisejících činností Jihočeské univerzity v Českých Budějovicích</w:t>
      </w:r>
      <w:r>
        <w:t xml:space="preserve"> (blíže standard 1.4).</w:t>
      </w:r>
    </w:p>
    <w:p w14:paraId="6B25B9F1" w14:textId="77777777" w:rsidR="0089496A" w:rsidRDefault="0089496A" w:rsidP="0089496A">
      <w:r w:rsidRPr="007A20BC">
        <w:rPr>
          <w:u w:val="single"/>
        </w:rPr>
        <w:t>Odkazy</w:t>
      </w:r>
      <w:r>
        <w:t>:</w:t>
      </w:r>
    </w:p>
    <w:p w14:paraId="215B53A8" w14:textId="77777777" w:rsidR="0089496A" w:rsidRDefault="0089496A" w:rsidP="0089496A">
      <w:r>
        <w:t>Statut Jihočeské univerzity v Českých Budějovicích</w:t>
      </w:r>
    </w:p>
    <w:p w14:paraId="6BD66D79" w14:textId="6E6933FE" w:rsidR="00271E04" w:rsidRDefault="00000000" w:rsidP="0089496A">
      <w:pPr>
        <w:rPr>
          <w:i/>
        </w:rPr>
      </w:pPr>
      <w:hyperlink r:id="rId10" w:history="1">
        <w:r w:rsidR="00271E04" w:rsidRPr="004F0013">
          <w:rPr>
            <w:rStyle w:val="Hypertextovodkaz"/>
            <w:i/>
          </w:rPr>
          <w:t>https://www.jcu.cz/images/UNIVERZITA/Dokumenty/vnitrni-predpisy-JU/predpisy-2023-nove/statut-jihoceske-univerzity-v-ceskych-budejovicich-1.pdf</w:t>
        </w:r>
      </w:hyperlink>
    </w:p>
    <w:p w14:paraId="20EFD9F8" w14:textId="77777777" w:rsidR="00022201" w:rsidRDefault="00E05A53" w:rsidP="00216C97">
      <w:pPr>
        <w:pStyle w:val="Nadpis2"/>
      </w:pPr>
      <w:r>
        <w:t>Vnitřní systém zajišťování kvality</w:t>
      </w:r>
    </w:p>
    <w:p w14:paraId="2C89CDB2" w14:textId="77777777" w:rsidR="0011076E" w:rsidRDefault="00741DA3" w:rsidP="00216C97">
      <w:pPr>
        <w:pStyle w:val="Nadpis3"/>
      </w:pPr>
      <w:r>
        <w:t>Vymezení pravomoci a odpovědnost za kvalitu</w:t>
      </w:r>
      <w:r w:rsidR="00CE0D72">
        <w:t xml:space="preserve"> (Standard 1.3)</w:t>
      </w:r>
    </w:p>
    <w:p w14:paraId="3DA4EDE5" w14:textId="056AA7BD" w:rsidR="00741DA3" w:rsidRDefault="00EA5E19" w:rsidP="00216C97">
      <w:r w:rsidRPr="00216C97">
        <w:t xml:space="preserve">Na všech úrovních řízení </w:t>
      </w:r>
      <w:r>
        <w:t>JU</w:t>
      </w:r>
      <w:r w:rsidRPr="00216C97">
        <w:t xml:space="preserve"> jsou vymezeny pravomoci a odpovědnost za kvalitu vzdělávací činnosti, tvůrčí činnosti a s nimi souvisejících činností</w:t>
      </w:r>
      <w:r w:rsidRPr="005B682B">
        <w:t xml:space="preserve">. </w:t>
      </w:r>
      <w:r w:rsidR="000A0A87" w:rsidRPr="00C2123F">
        <w:t>Říd</w:t>
      </w:r>
      <w:r w:rsidR="000A0A87">
        <w:t>i</w:t>
      </w:r>
      <w:r w:rsidR="000A0A87" w:rsidRPr="00C2123F">
        <w:t xml:space="preserve">cí </w:t>
      </w:r>
      <w:r w:rsidR="00C2123F" w:rsidRPr="00C2123F">
        <w:t xml:space="preserve">struktura </w:t>
      </w:r>
      <w:r w:rsidR="00AA6B06">
        <w:t>JU</w:t>
      </w:r>
      <w:r w:rsidR="00C2123F">
        <w:t xml:space="preserve"> je dána zákonem </w:t>
      </w:r>
      <w:r w:rsidR="00CA0486">
        <w:t>a vnitřními předpisy JU. V</w:t>
      </w:r>
      <w:r w:rsidR="00C2123F">
        <w:t> čele univerzity stojí rektor, v</w:t>
      </w:r>
      <w:r w:rsidR="00C2123F" w:rsidRPr="00C2123F">
        <w:t>edoucími zaměstnanci JU ve smyslu § 9 odst. 1 písm. a) zákona</w:t>
      </w:r>
      <w:r w:rsidR="00C2123F">
        <w:t xml:space="preserve"> </w:t>
      </w:r>
      <w:r w:rsidR="00C2123F" w:rsidRPr="00C2123F">
        <w:t>jsou rektor, prorektoři, kvestor a děkani fakul</w:t>
      </w:r>
      <w:r w:rsidR="00C2123F">
        <w:t xml:space="preserve">t, </w:t>
      </w:r>
      <w:r w:rsidR="00CA0486">
        <w:t>kolegium rektora tvoří děkani všech fakult, prorektoři, kvestor a další vedoucí pracovníci dle uvážení rektora. Ř</w:t>
      </w:r>
      <w:r w:rsidR="00C2123F">
        <w:t xml:space="preserve">ídící struktura JU je popsána </w:t>
      </w:r>
      <w:r w:rsidR="00A379D2">
        <w:t>v části třetí</w:t>
      </w:r>
      <w:r w:rsidR="00C2123F">
        <w:t xml:space="preserve"> Statutu </w:t>
      </w:r>
      <w:r w:rsidR="007A34AF">
        <w:t>JU</w:t>
      </w:r>
      <w:r w:rsidR="0009498D">
        <w:t xml:space="preserve">. </w:t>
      </w:r>
      <w:r w:rsidR="008B46B1">
        <w:t>Základní</w:t>
      </w:r>
      <w:r w:rsidR="00236F50">
        <w:t xml:space="preserve"> popis systému zajišťování a vnitřního hodnocení kvality vzdělávací, tvůrčí a s nimi souvisejících činností, </w:t>
      </w:r>
      <w:r w:rsidR="009D21ED">
        <w:t xml:space="preserve">jeho </w:t>
      </w:r>
      <w:r w:rsidR="0001709E">
        <w:t>jednotlivých procesů</w:t>
      </w:r>
      <w:r w:rsidR="00E24599">
        <w:t xml:space="preserve">, orgánů a dalších </w:t>
      </w:r>
      <w:r w:rsidR="003A4CDB">
        <w:t xml:space="preserve">relevantních </w:t>
      </w:r>
      <w:r w:rsidR="00E24599">
        <w:t>aktérů</w:t>
      </w:r>
      <w:r w:rsidR="0001709E">
        <w:t xml:space="preserve"> </w:t>
      </w:r>
      <w:r w:rsidR="00236F50">
        <w:t>na úrovni univerzity i jejích jednotlivých součástí</w:t>
      </w:r>
      <w:r w:rsidR="008B46B1">
        <w:t xml:space="preserve"> obsahují</w:t>
      </w:r>
      <w:r w:rsidR="00236F50">
        <w:t xml:space="preserve"> Pravidla</w:t>
      </w:r>
      <w:r w:rsidR="00236F50" w:rsidRPr="005A41A5">
        <w:t xml:space="preserve"> systému zajišťování kvality vzdělávací, tvůrčí a s nimi souvisejících činností a vnitřního hodnocení kvality vzdělávací, tvůrčí a s nimi souvisejících činností Jihočeské univerzity v Českých Budějovicích</w:t>
      </w:r>
      <w:r w:rsidR="00E77154">
        <w:t xml:space="preserve">. </w:t>
      </w:r>
      <w:r w:rsidR="00FA174B">
        <w:t>P</w:t>
      </w:r>
      <w:r w:rsidR="00E77154">
        <w:t xml:space="preserve">ravomoci a </w:t>
      </w:r>
      <w:r w:rsidR="00E77154" w:rsidRPr="00FA174B">
        <w:t xml:space="preserve">odpovědnosti </w:t>
      </w:r>
      <w:r w:rsidR="00E77154" w:rsidRPr="00216C97">
        <w:t>za kvalitu vzdělávací činnosti, tvůrčí činnosti a s nimi souvisejících činností</w:t>
      </w:r>
      <w:r w:rsidR="00E77154">
        <w:t xml:space="preserve"> </w:t>
      </w:r>
      <w:r w:rsidR="00FA174B">
        <w:t>dále rozpracovávají</w:t>
      </w:r>
      <w:r w:rsidR="00B841BD">
        <w:t xml:space="preserve"> </w:t>
      </w:r>
      <w:r w:rsidR="00C2123F">
        <w:t xml:space="preserve">organizační </w:t>
      </w:r>
      <w:r w:rsidR="008C6BEC">
        <w:t xml:space="preserve">řády </w:t>
      </w:r>
      <w:r w:rsidR="00C2123F">
        <w:t>JU, rektorátu JU a jednotlivých fakult</w:t>
      </w:r>
      <w:r w:rsidR="00A634A0">
        <w:t xml:space="preserve"> a </w:t>
      </w:r>
      <w:r w:rsidR="005E12B4">
        <w:t xml:space="preserve">příslušná opatření, nařízení či metodiky vydávané </w:t>
      </w:r>
      <w:r w:rsidR="00BE5456">
        <w:t xml:space="preserve">na celouniverzitní úrovni </w:t>
      </w:r>
      <w:r w:rsidR="005E12B4">
        <w:t xml:space="preserve">formou opatření rektora, prorektora či kvestora, na úrovni fakult pak děkana, proděkana či tajemníka. Všechny uvedené předpisy dohromady </w:t>
      </w:r>
      <w:r w:rsidR="001B53A0">
        <w:t>tvoří</w:t>
      </w:r>
      <w:r w:rsidR="005E12B4">
        <w:t xml:space="preserve"> funkční celek</w:t>
      </w:r>
      <w:r w:rsidR="008B0DB7">
        <w:t xml:space="preserve">, který je podrobován pravidelnému přezkoumávání na úrovni jednotlivých fakult i na úrovni celouniverzitní. </w:t>
      </w:r>
    </w:p>
    <w:p w14:paraId="7B4747EC" w14:textId="77777777" w:rsidR="00AC5EA6" w:rsidRDefault="00CA0486" w:rsidP="00216C97">
      <w:r>
        <w:t xml:space="preserve">JU svým statutem zřídila Radu pro vnitřní hodnocení, která posuzuje akreditační záměry </w:t>
      </w:r>
      <w:r w:rsidR="00AC5EA6">
        <w:t>studijních programů, resp. celé návrhy akreditačních materiálů</w:t>
      </w:r>
      <w:r>
        <w:t xml:space="preserve">, vyjadřuje se k jejich kvalitě stejně jako ke kvalitě </w:t>
      </w:r>
      <w:r w:rsidR="00AC5EA6">
        <w:t xml:space="preserve">uskutečňovaných </w:t>
      </w:r>
      <w:r>
        <w:t>studijních programů</w:t>
      </w:r>
      <w:r w:rsidR="00BC2C6E">
        <w:t>, včetně programů celoživotního vzdělávání</w:t>
      </w:r>
      <w:r>
        <w:t>, ke kvalitě tvůrčí činnosti fakult a ke kvalitě souvisejících činností. Rada pro vnitřní hodnocení zpracovává podklady pro sebehodnotící zprávu univerzity</w:t>
      </w:r>
      <w:r w:rsidR="00AC5EA6">
        <w:t xml:space="preserve">, resp. zprávu jako takovou. </w:t>
      </w:r>
    </w:p>
    <w:p w14:paraId="789F31DA" w14:textId="77777777" w:rsidR="00CA0486" w:rsidRDefault="00AC5EA6" w:rsidP="00216C97">
      <w:r>
        <w:t>K</w:t>
      </w:r>
      <w:r w:rsidR="00CA0486">
        <w:t>valitou habilitačních řízení a j</w:t>
      </w:r>
      <w:r>
        <w:t>menovacích profesorských řízení, stejně jako jejich akreditacemi, se zabývají vědecké rady fakult a Vědecká rada JU, které také přísluší – po projednání a schválení v kolegiu rektora a ve vědeckých radách fakult – schvalování žádosti o institucionální akreditaci.</w:t>
      </w:r>
    </w:p>
    <w:p w14:paraId="0E48619F" w14:textId="77777777" w:rsidR="00942BF9" w:rsidRDefault="00601AC7" w:rsidP="00216C97">
      <w:pPr>
        <w:rPr>
          <w:b/>
        </w:rPr>
      </w:pPr>
      <w:r>
        <w:t>Do rozhodování vstupují také všichni členové akademické obce JU, jednak diskusemi nad materiály předkládanými k jednání podle §</w:t>
      </w:r>
      <w:r w:rsidR="00B01ABF">
        <w:t> </w:t>
      </w:r>
      <w:r>
        <w:t>9 zákona, prostřednictvím volených zástupců v akademických senátech fakult a v Akademickém senátu JU</w:t>
      </w:r>
      <w:r w:rsidR="00FA369D">
        <w:t>, jednak v rámci zpětnovazebních mechanismů.</w:t>
      </w:r>
    </w:p>
    <w:p w14:paraId="09D5DA1F" w14:textId="77777777" w:rsidR="00942BF9" w:rsidRDefault="00942BF9" w:rsidP="00216C97">
      <w:r w:rsidRPr="007A20BC">
        <w:rPr>
          <w:u w:val="single"/>
        </w:rPr>
        <w:t>Odkazy</w:t>
      </w:r>
      <w:r>
        <w:t>:</w:t>
      </w:r>
    </w:p>
    <w:p w14:paraId="6C1D8411" w14:textId="77777777" w:rsidR="00942BF9" w:rsidRDefault="00942BF9" w:rsidP="00216C97">
      <w:r>
        <w:lastRenderedPageBreak/>
        <w:t>Statut Jihočeské univerzity v </w:t>
      </w:r>
      <w:r w:rsidR="00E8761B">
        <w:t xml:space="preserve">Českých </w:t>
      </w:r>
      <w:r>
        <w:t>Budějovicích</w:t>
      </w:r>
    </w:p>
    <w:p w14:paraId="436071D8" w14:textId="6927BDC0" w:rsidR="009B6577" w:rsidRPr="001624F4" w:rsidRDefault="00000000" w:rsidP="009B6577">
      <w:pPr>
        <w:rPr>
          <w:i/>
          <w:iCs/>
        </w:rPr>
      </w:pPr>
      <w:hyperlink r:id="rId11" w:history="1">
        <w:r w:rsidR="001624F4" w:rsidRPr="001624F4">
          <w:rPr>
            <w:rStyle w:val="Hypertextovodkaz"/>
            <w:i/>
            <w:iCs/>
          </w:rPr>
          <w:t>https://www.jcu.cz/images/UNIVERZITA/Dokumenty/vnitrni-predpisy-JU/predpisy-2023-nove/statut-jihoceske-univerzity-v-ceskych-budejovicich-1.pdf</w:t>
        </w:r>
      </w:hyperlink>
    </w:p>
    <w:p w14:paraId="65FC3413" w14:textId="77777777" w:rsidR="00CA0486" w:rsidRDefault="00942BF9" w:rsidP="00216C97">
      <w:r>
        <w:t xml:space="preserve">Pravidla </w:t>
      </w:r>
      <w:r w:rsidRPr="005A41A5">
        <w:t>systému zajišťování kvality vzdělávací, tvůrčí a s nimi souvisejících činností a vnitřního hodnocení kvality vzdělávací, tvůrčí a s nimi souvisejících činností Jihočeské univerzity v Českých Budějovicích</w:t>
      </w:r>
    </w:p>
    <w:p w14:paraId="1766971E" w14:textId="77777777" w:rsidR="007A586F" w:rsidRPr="00EE2160" w:rsidRDefault="00000000" w:rsidP="00216C97">
      <w:pPr>
        <w:rPr>
          <w:i/>
          <w:iCs/>
        </w:rPr>
      </w:pPr>
      <w:hyperlink r:id="rId12" w:history="1">
        <w:r w:rsidR="007A586F" w:rsidRPr="00EE2160">
          <w:rPr>
            <w:rStyle w:val="Hypertextovodkaz"/>
            <w:i/>
            <w:iCs/>
          </w:rPr>
          <w:t>https://www.jcu.cz/images/UNIVERZITA/Dokumenty/vnitrni-predpisy-JU/pravidla-systemu-zajistovani-kvality-2013-kopie.pdf</w:t>
        </w:r>
      </w:hyperlink>
    </w:p>
    <w:p w14:paraId="55C0280C" w14:textId="77777777" w:rsidR="00CA0486" w:rsidRDefault="00CA0486" w:rsidP="00216C97">
      <w:r>
        <w:t>Statut Rady pro vnitřní hodnocení</w:t>
      </w:r>
    </w:p>
    <w:p w14:paraId="47CD3F82" w14:textId="77777777" w:rsidR="00CA0486" w:rsidRPr="00EE2160" w:rsidRDefault="00000000" w:rsidP="00216C97">
      <w:pPr>
        <w:rPr>
          <w:i/>
          <w:iCs/>
        </w:rPr>
      </w:pPr>
      <w:hyperlink r:id="rId13" w:history="1">
        <w:r w:rsidR="008C4465" w:rsidRPr="00EE2160">
          <w:rPr>
            <w:rStyle w:val="Hypertextovodkaz"/>
            <w:i/>
            <w:iCs/>
          </w:rPr>
          <w:t>https://www.jcu.cz/images/UNIVERZITA/Dokumenty/vnitrni-predpisy-JU/statut-rady-pro-vh-pdf-2013-kopie-2.pdf</w:t>
        </w:r>
      </w:hyperlink>
    </w:p>
    <w:p w14:paraId="280A2E54" w14:textId="77777777" w:rsidR="00AC5EA6" w:rsidRDefault="00AC5EA6" w:rsidP="00216C97">
      <w:r>
        <w:t>Jednací řád Vědecké rady JU</w:t>
      </w:r>
    </w:p>
    <w:p w14:paraId="29A006A9" w14:textId="77777777" w:rsidR="00110644" w:rsidRPr="00EE2160" w:rsidRDefault="00000000" w:rsidP="00216C97">
      <w:pPr>
        <w:rPr>
          <w:i/>
          <w:iCs/>
        </w:rPr>
      </w:pPr>
      <w:hyperlink r:id="rId14" w:history="1">
        <w:r w:rsidR="00110644" w:rsidRPr="00EE2160">
          <w:rPr>
            <w:rStyle w:val="Hypertextovodkaz"/>
            <w:i/>
            <w:iCs/>
          </w:rPr>
          <w:t>https://www.jcu.cz/images/UNIVERZITA/Dokumenty/vnitrni-predpisy-JU/jednaci-rad-vr-ju.pdf</w:t>
        </w:r>
      </w:hyperlink>
    </w:p>
    <w:p w14:paraId="7B2C596F" w14:textId="77777777" w:rsidR="00AC5EA6" w:rsidRDefault="00AC5EA6" w:rsidP="00216C97">
      <w:r>
        <w:t>Řád habilitačního řízení a řízení ke jmenování profesorem na JU</w:t>
      </w:r>
    </w:p>
    <w:p w14:paraId="6F6FE192" w14:textId="2B065A96" w:rsidR="00EE2160" w:rsidRPr="00F6696B" w:rsidRDefault="00000000" w:rsidP="00216C97">
      <w:pPr>
        <w:rPr>
          <w:i/>
          <w:iCs/>
        </w:rPr>
      </w:pPr>
      <w:hyperlink r:id="rId15" w:history="1">
        <w:r w:rsidR="00F6696B" w:rsidRPr="00F6696B">
          <w:rPr>
            <w:rStyle w:val="Hypertextovodkaz"/>
            <w:i/>
            <w:iCs/>
          </w:rPr>
          <w:t>https://www.jcu.cz/images/UNIVERZITA/Dokumenty/vnitrni-predpisy-JU/predpisy-2023-nove/rad-habilitacniho-rizeni-a-rizeni-ke-jmenovani-profesorem-na-ju.pdf</w:t>
        </w:r>
      </w:hyperlink>
    </w:p>
    <w:p w14:paraId="322D8DC2" w14:textId="77AC7EE4" w:rsidR="00CA0486" w:rsidRDefault="00FC6538" w:rsidP="00216C97">
      <w:r>
        <w:t xml:space="preserve">Organizační </w:t>
      </w:r>
      <w:r w:rsidR="0036291F">
        <w:t xml:space="preserve">struktura </w:t>
      </w:r>
      <w:r w:rsidR="00CA0486">
        <w:t>JU</w:t>
      </w:r>
      <w:r w:rsidR="006B0CF8">
        <w:t xml:space="preserve"> (rozcestník</w:t>
      </w:r>
      <w:r w:rsidR="007E75B3">
        <w:t xml:space="preserve"> – záložka „Univerzita“)</w:t>
      </w:r>
    </w:p>
    <w:p w14:paraId="18A41EBA" w14:textId="77777777" w:rsidR="00A10D03" w:rsidRPr="00106038" w:rsidRDefault="00000000" w:rsidP="00216C97">
      <w:pPr>
        <w:rPr>
          <w:i/>
          <w:iCs/>
        </w:rPr>
      </w:pPr>
      <w:hyperlink r:id="rId16" w:history="1">
        <w:r w:rsidR="00106038" w:rsidRPr="00106038">
          <w:rPr>
            <w:rStyle w:val="Hypertextovodkaz"/>
            <w:i/>
            <w:iCs/>
          </w:rPr>
          <w:t>https://www.jcu.cz/cz/</w:t>
        </w:r>
      </w:hyperlink>
    </w:p>
    <w:p w14:paraId="6B3B717A" w14:textId="77777777" w:rsidR="00741DA3" w:rsidRPr="00CA0486" w:rsidRDefault="00FC6538" w:rsidP="00216C97">
      <w:r>
        <w:t xml:space="preserve">Organizační </w:t>
      </w:r>
      <w:r w:rsidR="0036291F">
        <w:t xml:space="preserve">struktura </w:t>
      </w:r>
      <w:r w:rsidR="00CA0486">
        <w:t>rektorátu</w:t>
      </w:r>
      <w:r w:rsidR="00AC5EA6">
        <w:t xml:space="preserve"> JU</w:t>
      </w:r>
    </w:p>
    <w:p w14:paraId="627D4017" w14:textId="77777777" w:rsidR="003B5552" w:rsidRPr="003B5552" w:rsidRDefault="00000000" w:rsidP="00216C97">
      <w:pPr>
        <w:rPr>
          <w:i/>
          <w:iCs/>
        </w:rPr>
      </w:pPr>
      <w:hyperlink r:id="rId17" w:history="1">
        <w:r w:rsidR="003B5552" w:rsidRPr="003B5552">
          <w:rPr>
            <w:rStyle w:val="Hypertextovodkaz"/>
            <w:i/>
            <w:iCs/>
          </w:rPr>
          <w:t>https://www.jcu.cz/cz/univerzita/ostatni-pracoviste/rektorat</w:t>
        </w:r>
      </w:hyperlink>
    </w:p>
    <w:p w14:paraId="7A10AC69" w14:textId="77777777" w:rsidR="00CA0486" w:rsidRDefault="00CA0486" w:rsidP="00216C97">
      <w:r w:rsidRPr="00CA0486">
        <w:rPr>
          <w:highlight w:val="yellow"/>
        </w:rPr>
        <w:t>organizační struktura fakulty</w:t>
      </w:r>
      <w:r w:rsidR="00AC5EA6">
        <w:t xml:space="preserve">, </w:t>
      </w:r>
      <w:r w:rsidR="00AC5EA6" w:rsidRPr="00AC5EA6">
        <w:rPr>
          <w:highlight w:val="yellow"/>
        </w:rPr>
        <w:t xml:space="preserve">případně další fakultní </w:t>
      </w:r>
      <w:r w:rsidR="00AC5EA6" w:rsidRPr="00FA369D">
        <w:rPr>
          <w:highlight w:val="yellow"/>
        </w:rPr>
        <w:t>předpisy</w:t>
      </w:r>
      <w:r w:rsidR="00FA369D" w:rsidRPr="00FA369D">
        <w:rPr>
          <w:highlight w:val="yellow"/>
        </w:rPr>
        <w:t xml:space="preserve"> (jednací řády VR apod</w:t>
      </w:r>
      <w:r w:rsidR="001B53A0">
        <w:rPr>
          <w:highlight w:val="yellow"/>
        </w:rPr>
        <w:t>.</w:t>
      </w:r>
      <w:r w:rsidR="00175EE7">
        <w:rPr>
          <w:highlight w:val="yellow"/>
        </w:rPr>
        <w:t>)</w:t>
      </w:r>
      <w:r w:rsidR="00FA369D" w:rsidRPr="00FA369D">
        <w:rPr>
          <w:highlight w:val="yellow"/>
        </w:rPr>
        <w:t>.</w:t>
      </w:r>
    </w:p>
    <w:p w14:paraId="6CB33439" w14:textId="77777777" w:rsidR="00741DA3" w:rsidRDefault="00741DA3" w:rsidP="00216C97">
      <w:pPr>
        <w:pStyle w:val="Nadpis3"/>
      </w:pPr>
      <w:r>
        <w:t>Procesy vzniku a úprav studijních programů</w:t>
      </w:r>
      <w:r w:rsidR="00825223">
        <w:t xml:space="preserve"> (Standard 1.4)</w:t>
      </w:r>
    </w:p>
    <w:p w14:paraId="31E7671E" w14:textId="77777777" w:rsidR="00741DA3" w:rsidRDefault="005A41A5" w:rsidP="00216C97">
      <w:r w:rsidRPr="005A41A5">
        <w:t>Procesy vzniku a úprav studijních programů se</w:t>
      </w:r>
      <w:r>
        <w:t xml:space="preserve"> řídí Pravidly</w:t>
      </w:r>
      <w:r w:rsidRPr="005A41A5">
        <w:t xml:space="preserve"> systému zajišťování kvality vzdělávací, tvůrčí a s nimi souvisejících činností a vnitřního hodnocení kvality vzdělávací, tvůrčí a s nimi souvisejících činností Jihočeské univerzity v Českých Budějovicích</w:t>
      </w:r>
      <w:r>
        <w:t xml:space="preserve">, registrovanými MŠMT dne </w:t>
      </w:r>
      <w:r w:rsidRPr="005A41A5">
        <w:t>28. července 2017</w:t>
      </w:r>
      <w:r>
        <w:t>, v přiměřené míře také dalšími vnitřními předpisy a normami JU, zejména Studijním a zkušebním řádem JU</w:t>
      </w:r>
      <w:r w:rsidR="007B7199">
        <w:t xml:space="preserve"> a opatřením rektora, kterým se vydávají Standardy pro akreditaci a uskutečňování studijních programů JU.</w:t>
      </w:r>
      <w:r w:rsidR="002967F0">
        <w:t xml:space="preserve"> </w:t>
      </w:r>
    </w:p>
    <w:p w14:paraId="156BBFD8" w14:textId="77777777" w:rsidR="002967F0" w:rsidRDefault="002967F0" w:rsidP="003852E9">
      <w:r>
        <w:t>Standardy pro akreditaci a uskutečňování studijních programů JU jsou souborem požadavků závazným pro přípravu</w:t>
      </w:r>
      <w:r w:rsidR="00280479">
        <w:t>,</w:t>
      </w:r>
      <w:r>
        <w:t xml:space="preserve"> schvalování </w:t>
      </w:r>
      <w:r w:rsidR="00280479">
        <w:t xml:space="preserve">a uskutečňování </w:t>
      </w:r>
      <w:r>
        <w:t xml:space="preserve">studijních programů v rámci oblasti </w:t>
      </w:r>
      <w:r w:rsidR="00280479">
        <w:t xml:space="preserve">nebo oblastí vzdělávání, pro které byla JU udělena institucionální akreditace, přiměřeně také pro přípravu, schvalování a uskutečňování programů ostatních. </w:t>
      </w:r>
      <w:r w:rsidR="003852E9">
        <w:t xml:space="preserve">Standardy pro akreditaci a uskutečňování studijních programů JU </w:t>
      </w:r>
      <w:r w:rsidR="00AC0770">
        <w:t xml:space="preserve">dále slouží jako evaluační standard v procesech sledování a vyhodnocování plnění požadavků na studijní programy podle části první, kapitoly A, bodu VI, odst. 3 nařízení vlády </w:t>
      </w:r>
      <w:r w:rsidR="00B00CFC">
        <w:t>č. 274/2016 Sb., o</w:t>
      </w:r>
      <w:r w:rsidR="00552F04">
        <w:t> </w:t>
      </w:r>
      <w:r w:rsidR="00B00CFC">
        <w:t xml:space="preserve">standardech pro akreditace ve vysokém školství, </w:t>
      </w:r>
      <w:r w:rsidR="00AC0770">
        <w:t xml:space="preserve">a obecně v procesech zajišťování a hodnocení kvality vzdělávací činnosti na JU v souladu s </w:t>
      </w:r>
      <w:r w:rsidR="00AC0770" w:rsidRPr="00981CEB">
        <w:t>Pravidl</w:t>
      </w:r>
      <w:r w:rsidR="00AC0770">
        <w:t>y</w:t>
      </w:r>
      <w:r w:rsidR="00AC0770" w:rsidRPr="00981CEB">
        <w:t xml:space="preserve"> systému zajišťování kvality vzdělávací, tvůrčí a s</w:t>
      </w:r>
      <w:r w:rsidR="005C7CCF">
        <w:t> </w:t>
      </w:r>
      <w:r w:rsidR="00AC0770" w:rsidRPr="00981CEB">
        <w:t>nimi souvisejících činností a vnitřního hodnocení kvality vzdělávací, tvůrčí a s nimi souvisejících činností Jihočeské univerzity v Českých Budějovicích</w:t>
      </w:r>
      <w:r w:rsidR="003852E9">
        <w:t xml:space="preserve">. Standardy pro akreditaci a uskutečňování studijních programů JU rovněž stanoví strukturu podkladů, jimiž má být naplnění jednotlivých </w:t>
      </w:r>
      <w:r w:rsidR="003852E9">
        <w:lastRenderedPageBreak/>
        <w:t xml:space="preserve">požadavků doloženo </w:t>
      </w:r>
      <w:r w:rsidR="00DD5991">
        <w:t>pro účely schvalování studijních programů a pro účely průběžné kontroly, zda jsou při uskutečňování studijního programu příslušné požadavky naplňovány.</w:t>
      </w:r>
    </w:p>
    <w:p w14:paraId="61AB820E" w14:textId="77777777" w:rsidR="00FA369D" w:rsidRDefault="005A41A5" w:rsidP="00216C97">
      <w:r>
        <w:t xml:space="preserve">Na úrovni jednotlivých studijních programů jsou v souladu s opatřením rektora, </w:t>
      </w:r>
      <w:r w:rsidRPr="005A41A5">
        <w:t>jímž se upravují pokyny ke složení a činnosti Rady studijního programu</w:t>
      </w:r>
      <w:r>
        <w:t>, zřizovány Rady studijního programu, a to již ve fázi přípravy studijního programu</w:t>
      </w:r>
      <w:r w:rsidR="00BE69D2">
        <w:t xml:space="preserve"> po jmenování garanta programu</w:t>
      </w:r>
      <w:r>
        <w:t xml:space="preserve">, jejichž cílem je zapojit do procesu přípravy akreditačního materiálu členy akademické obce i vnější aktéry (zaměstnavatele/absolventy), a to tak, aby Rada studijního programu sledovala dlouhodobý soulad </w:t>
      </w:r>
      <w:r w:rsidR="00BE69D2">
        <w:t xml:space="preserve">profilu absolventa a obsahu výuky s tím, co může očekávat budoucí absolvent a zaměstnavatel od daného typu studia; tento důraz platí pro profesně i akademicky pojaté programy. Zpracovaný akreditační záměr je projednáván ve fakultních grémiích (Rada studijních programů, případně </w:t>
      </w:r>
      <w:r w:rsidR="00552F04">
        <w:t xml:space="preserve">akreditační </w:t>
      </w:r>
      <w:r w:rsidR="00BE69D2">
        <w:t xml:space="preserve">komise fakulty), postupován děkanem fakulty vědecké radě fakulty, následně – v případě schválení a po informování děkanů všech fakult o tomto akreditačním záměru (v případě námitek některé z fakult je akreditační záměr projednáván také kolegiem rektora) </w:t>
      </w:r>
      <w:r w:rsidR="00D44ED2">
        <w:t xml:space="preserve">- </w:t>
      </w:r>
      <w:r w:rsidR="00BE69D2">
        <w:t>je postoupen akreditační záměr Radě pro vnitřní hodnocení (s</w:t>
      </w:r>
      <w:r w:rsidR="00552F04">
        <w:t> </w:t>
      </w:r>
      <w:r w:rsidR="00BE69D2">
        <w:t xml:space="preserve">případným vyjádřením kolegia rektora). V případě schválení akreditačního záměru Radou pro vnitřní hodnocení je postupován záměr zpět na fakultu k jeho dopracování garantem </w:t>
      </w:r>
      <w:r w:rsidR="00FC6538">
        <w:t>programu</w:t>
      </w:r>
      <w:r w:rsidR="00BE69D2">
        <w:t xml:space="preserve">, následuje projednání celého akreditačního materiálu v akademickém senátu fakulty a schválení ve vědecké radě fakulty. V případě kladného výsledku (schválení) ve vědecké radě fakulty přechází </w:t>
      </w:r>
      <w:r w:rsidR="00981CEB">
        <w:t xml:space="preserve">celý akreditační materiál ke schválení Radou pro vnitřní hodnocení. Je-li schválen, je postoupen rektorem Národnímu akreditačnímu úřadu. </w:t>
      </w:r>
    </w:p>
    <w:p w14:paraId="0BA942F5" w14:textId="77777777" w:rsidR="005A41A5" w:rsidRDefault="00981CEB" w:rsidP="00216C97">
      <w:r>
        <w:t xml:space="preserve">Případné neschválení studijního programu má podrobněji vymezené postupy a možnosti nového projednání v </w:t>
      </w:r>
      <w:r w:rsidRPr="00981CEB">
        <w:t>Pravidl</w:t>
      </w:r>
      <w:r>
        <w:t>ech</w:t>
      </w:r>
      <w:r w:rsidRPr="00981CEB">
        <w:t xml:space="preserve"> systému zajišťování kvality vzdělávací, tvůrčí a s nimi souvisejících činností a vnitřního hodnocení kvality vzdělávací, tvůrčí a s nimi souvisejících činností Jihočeské univerzity v</w:t>
      </w:r>
      <w:r w:rsidR="00B07AF4">
        <w:t> </w:t>
      </w:r>
      <w:r w:rsidRPr="00981CEB">
        <w:t>Českých</w:t>
      </w:r>
      <w:r w:rsidR="00B07AF4">
        <w:t xml:space="preserve"> </w:t>
      </w:r>
      <w:r w:rsidRPr="00981CEB">
        <w:t>Budějovicích</w:t>
      </w:r>
      <w:r w:rsidR="002967F0">
        <w:t xml:space="preserve"> a v opatření rektora, kterým se vydávají Standardy pro akreditaci a uskutečňování studijních programů JU. </w:t>
      </w:r>
      <w:r>
        <w:t>Rada pro vnitřní hodnocení také shromažďuje od fakultních koordinátorů kvality informace o případných navrhovaných změnách v průběhu akreditace, o jejich způsobu projednání na úrovni studijního programu a fakulty, včetně informací o změnách, které se sdělují Národnímu akreditačnímu úřadu</w:t>
      </w:r>
      <w:r w:rsidR="00D86EFF">
        <w:t xml:space="preserve"> pro vysoké školství</w:t>
      </w:r>
      <w:r>
        <w:t>. V případě nesouhlasu s některou úpravou má Rada pro vnitřní hodnocení právo trvat na návratu k původnímu stavu, je-li to objektivně možné.</w:t>
      </w:r>
    </w:p>
    <w:p w14:paraId="777A6BBF" w14:textId="77777777" w:rsidR="005A41A5" w:rsidRDefault="00942BF9" w:rsidP="0038428D">
      <w:r w:rsidRPr="0038428D">
        <w:rPr>
          <w:u w:val="single"/>
        </w:rPr>
        <w:t>Odkazy</w:t>
      </w:r>
      <w:r>
        <w:t>:</w:t>
      </w:r>
    </w:p>
    <w:p w14:paraId="2E8467D0" w14:textId="77777777" w:rsidR="00942BF9" w:rsidRDefault="00942BF9" w:rsidP="0038428D">
      <w:r>
        <w:t xml:space="preserve">Pravidla </w:t>
      </w:r>
      <w:r w:rsidRPr="005A41A5">
        <w:t>systému zajišťování kvality vzdělávací, tvůrčí a s nimi souvisejících činností a vnitřního hodnocení kvality vzdělávací, tvůrčí a s nimi souvisejících činností Jihočeské univerzity v Českých Budějovicích</w:t>
      </w:r>
    </w:p>
    <w:p w14:paraId="288F5FEB" w14:textId="77777777" w:rsidR="00AB1FF9" w:rsidRPr="00EE2160" w:rsidRDefault="00000000" w:rsidP="00AB1FF9">
      <w:pPr>
        <w:rPr>
          <w:i/>
          <w:iCs/>
        </w:rPr>
      </w:pPr>
      <w:hyperlink r:id="rId18" w:history="1">
        <w:r w:rsidR="00AB1FF9" w:rsidRPr="00EE2160">
          <w:rPr>
            <w:rStyle w:val="Hypertextovodkaz"/>
            <w:i/>
            <w:iCs/>
          </w:rPr>
          <w:t>https://www.jcu.cz/images/UNIVERZITA/Dokumenty/vnitrni-predpisy-JU/pravidla-systemu-zajistovani-kvality-2013-kopie.pdf</w:t>
        </w:r>
      </w:hyperlink>
    </w:p>
    <w:p w14:paraId="1F5F8D8B" w14:textId="77777777" w:rsidR="005A41A5" w:rsidRDefault="00942BF9" w:rsidP="0038428D">
      <w:r>
        <w:t>O</w:t>
      </w:r>
      <w:r w:rsidRPr="00942BF9">
        <w:t>patření rektora, jímž se upravují pokyny ke složení a činnosti Rady studijního programu</w:t>
      </w:r>
    </w:p>
    <w:p w14:paraId="2FC5D8CD" w14:textId="77777777" w:rsidR="00A0193F" w:rsidRPr="00A0193F" w:rsidRDefault="00000000" w:rsidP="0038428D">
      <w:pPr>
        <w:rPr>
          <w:i/>
          <w:iCs/>
        </w:rPr>
      </w:pPr>
      <w:hyperlink r:id="rId19" w:history="1">
        <w:r w:rsidR="00A0193F" w:rsidRPr="00A0193F">
          <w:rPr>
            <w:rStyle w:val="Hypertextovodkaz"/>
            <w:i/>
            <w:iCs/>
          </w:rPr>
          <w:t>https://www.jcu.cz/images/UNIVERZITA/Dokumenty/opatreni-rektora/platna-opatreni/2017/R_361_Rada_stud_programu_final.pdf</w:t>
        </w:r>
      </w:hyperlink>
    </w:p>
    <w:p w14:paraId="541AF901" w14:textId="77777777" w:rsidR="00DD5991" w:rsidRDefault="00DD5991" w:rsidP="0038428D">
      <w:r>
        <w:t>Opatření rektora, kterým se vydávají Standardy pro akreditaci a uskutečňování studijních programů JU</w:t>
      </w:r>
    </w:p>
    <w:p w14:paraId="29CF6E9C" w14:textId="77777777" w:rsidR="001175E1" w:rsidRPr="00DD5991" w:rsidRDefault="00000000" w:rsidP="0038428D">
      <w:pPr>
        <w:rPr>
          <w:i/>
        </w:rPr>
      </w:pPr>
      <w:hyperlink r:id="rId20" w:history="1">
        <w:r w:rsidR="001175E1" w:rsidRPr="001175E1">
          <w:rPr>
            <w:rStyle w:val="Hypertextovodkaz"/>
            <w:i/>
          </w:rPr>
          <w:t>https://www.jcu.cz/images/UNIVERZITA/Dokumenty/opatreni-rektora/platna-opatreni/2019/R_410_standardy_studijnich_programu.pdf</w:t>
        </w:r>
      </w:hyperlink>
    </w:p>
    <w:p w14:paraId="15D328F2" w14:textId="77777777" w:rsidR="00741DA3" w:rsidRDefault="00741DA3" w:rsidP="0038428D">
      <w:pPr>
        <w:pStyle w:val="Nadpis3"/>
      </w:pPr>
      <w:r>
        <w:lastRenderedPageBreak/>
        <w:t>Principy a systém uznávání zahraničního vzdělávání pro přijetí ke studiu</w:t>
      </w:r>
      <w:r w:rsidR="00F15CCC">
        <w:t xml:space="preserve"> (Standard 1.5)</w:t>
      </w:r>
    </w:p>
    <w:p w14:paraId="60D69052" w14:textId="3E178AC5" w:rsidR="00741DA3" w:rsidRPr="005A41A5" w:rsidRDefault="00175EE7" w:rsidP="00175EE7">
      <w:r w:rsidRPr="00175EE7">
        <w:t xml:space="preserve">Podmínky pro přijetí ke studiu v bakalářském, magisterském a doktorském studijním programu jsou stanoveny obecně v § 48 až 50 zákona o vysokých školách. Rámec přijímacího řízení, rámcové podmínky pro přijetí ke studiu a způsob podávání přihlášek dále upravuje </w:t>
      </w:r>
      <w:r w:rsidR="00224309">
        <w:t>část čtvrtá</w:t>
      </w:r>
      <w:r w:rsidR="001D688C" w:rsidRPr="00175EE7">
        <w:t xml:space="preserve"> </w:t>
      </w:r>
      <w:r w:rsidRPr="00175EE7">
        <w:t>Statutu JU. Pravidla, principy a proces posuzování splnění podmínky předchozího vzdělání uchazečů o přijetí ke studiu ve studijním programu, kteří dokládají splnění podmínky předchozího vzdělání podle § 48 odst. 4 písm. d) nebo § 48 odst. 5 písm. c) zákona o vysokých školách, rámcově stanovuje Opatření rektora JU k</w:t>
      </w:r>
      <w:r w:rsidR="00B07AF4">
        <w:t> </w:t>
      </w:r>
      <w:r w:rsidRPr="00175EE7">
        <w:t>posuzování</w:t>
      </w:r>
      <w:r w:rsidR="00B07AF4">
        <w:t xml:space="preserve"> </w:t>
      </w:r>
      <w:r w:rsidRPr="00175EE7">
        <w:t xml:space="preserve">splnění podmínky předchozího vzdělání uchazečů o studium. Vnitřní norma fakulty vydaná podle čl. </w:t>
      </w:r>
      <w:r w:rsidR="001F36FE">
        <w:t>20</w:t>
      </w:r>
      <w:r w:rsidRPr="00175EE7">
        <w:t xml:space="preserve"> Statutu JU pak mj. upřesňuje konkrétní postup a termíny dokládání a posuzování dokladů požadovaných v souladu s ustanoveními § 48 zákona a kritéria pro posouzení předchozího vzdělání ve vztahu k požadavkům přijímacího řízení pro daný studijní program, vyžadují-li to specifika daného studijního programu v souladu s ustanoveními § 49 odst. 1 zákona.</w:t>
      </w:r>
    </w:p>
    <w:p w14:paraId="226B93C6" w14:textId="77777777" w:rsidR="00741DA3" w:rsidRDefault="00741DA3" w:rsidP="0038428D">
      <w:pPr>
        <w:pStyle w:val="Nadpis3"/>
      </w:pPr>
      <w:r>
        <w:t>Vedení kvalifikačních a rigorózních prací</w:t>
      </w:r>
      <w:r w:rsidR="00F15CCC">
        <w:t xml:space="preserve"> (Standard 1.6)</w:t>
      </w:r>
    </w:p>
    <w:p w14:paraId="1410E1AF" w14:textId="77777777" w:rsidR="00175EE7" w:rsidRDefault="00175EE7" w:rsidP="00175EE7">
      <w:r>
        <w:t>JU dbá na úroveň kvality kvalifikačních (bakalářských, diplomových, disertačních) a rigorózních prací s</w:t>
      </w:r>
      <w:r w:rsidR="00B07AF4">
        <w:t> </w:t>
      </w:r>
      <w:r>
        <w:t>ohledem</w:t>
      </w:r>
      <w:r w:rsidR="00B07AF4">
        <w:t xml:space="preserve"> </w:t>
      </w:r>
      <w:r>
        <w:t xml:space="preserve">na typ a profil studijního programu, přičemž proces tvorby, obhajoby a zveřejňování těchto prací v souladu se zákonem o vysokých školách a nařízením vlády o standardech pro akreditace ve vysokém školství je </w:t>
      </w:r>
      <w:r w:rsidRPr="00E41E8F">
        <w:t>systémově</w:t>
      </w:r>
      <w:r>
        <w:t xml:space="preserve"> dán Studijním a zkušebním řádem JU (čl. 2 odst. 7, čl. 27, čl. 35 až 37 a čl. 41 až čl. 43), dále opatřením rektora Standardy pro akreditaci a uskutečňování studijních programů JU (čl. 3 odst. 5, čl. 5 odst. 9), opatřením rektora ke zveřejňování disertačních, diplomových, bakalářských a rigorózních prací a návaznými vnitřními normami fakult.</w:t>
      </w:r>
    </w:p>
    <w:p w14:paraId="66AEA660" w14:textId="77777777" w:rsidR="00175EE7" w:rsidRDefault="00175EE7" w:rsidP="00175EE7">
      <w:r>
        <w:t>Nedílnou součástí státní závěrečné zkoušky v bakalářském nebo magisterském studiu je rovněž obhajoba diplomové práce, resp. obhajoba bakalářské práce, je-li studijním programem předepsána, a o jejím průběhu se pořizuje písemný záznam. Pro obhajoby kvalifikačních prací platí, že:</w:t>
      </w:r>
    </w:p>
    <w:p w14:paraId="5531ACBB" w14:textId="77777777" w:rsidR="00175EE7" w:rsidRDefault="00175EE7" w:rsidP="005B6326">
      <w:pPr>
        <w:tabs>
          <w:tab w:val="left" w:pos="0"/>
        </w:tabs>
        <w:ind w:left="426" w:hanging="426"/>
      </w:pPr>
      <w:r>
        <w:t>a)</w:t>
      </w:r>
      <w:r>
        <w:tab/>
        <w:t xml:space="preserve">tatáž kvalifikační práce nemůže být předložena </w:t>
      </w:r>
      <w:r w:rsidR="005D3033">
        <w:t>k posouzení v rámci státní závě</w:t>
      </w:r>
      <w:r>
        <w:t>rečné zkoušky jako bakalářská práce a zároveň jako diplomová práce pro udělení bakalářského a magisterského akademického titulu;</w:t>
      </w:r>
    </w:p>
    <w:p w14:paraId="6DBC6570" w14:textId="77777777" w:rsidR="00175EE7" w:rsidRDefault="00175EE7" w:rsidP="005B6326">
      <w:pPr>
        <w:tabs>
          <w:tab w:val="left" w:pos="0"/>
        </w:tabs>
        <w:ind w:left="426" w:hanging="426"/>
      </w:pPr>
      <w:r>
        <w:t>b)</w:t>
      </w:r>
      <w:r>
        <w:tab/>
        <w:t>v případě souběžného nebo dalšího studia jedna kvalifikační práce nemůže být předložena k</w:t>
      </w:r>
      <w:r w:rsidR="00B07AF4">
        <w:t> </w:t>
      </w:r>
      <w:r>
        <w:t>posouzení</w:t>
      </w:r>
      <w:r w:rsidR="00B07AF4">
        <w:t xml:space="preserve"> </w:t>
      </w:r>
      <w:r>
        <w:t>v rámci státní závěrečné zkoušky ve dvou nebo více různých studiích.</w:t>
      </w:r>
    </w:p>
    <w:p w14:paraId="6F8C5BEA" w14:textId="77777777" w:rsidR="00175EE7" w:rsidRDefault="00175EE7" w:rsidP="00175EE7">
      <w:r>
        <w:t>Student může konat obhajobu závěrečné práce, pokud byla tato práce řádně odevzdána a zveřejněna v souladu s § 47b odst. 2 zákona. Funkci databáze kvalifikačních prací ve smyslu § 47b zákona, ve které jsou zveřejňovány kvalifikační a rigorózní práce, posudky a záznamy o průběhu a výsledku obhajoby, plní na JU Informační systém studijní agendy JU (IS STAG). Za funkčnost IS STAG odpovídá Centrum informačních technologií JU zřízené podle Statutu JU.</w:t>
      </w:r>
    </w:p>
    <w:p w14:paraId="76AF254D" w14:textId="77777777" w:rsidR="00175EE7" w:rsidRDefault="00175EE7" w:rsidP="00175EE7">
      <w:r>
        <w:t xml:space="preserve">Odevzdáním kvalifikační práce autor souhlasí se zveřejněním své práce podle § 47b odst. 1 zákona, bez ohledu na výsledek obhajoby. Kvalifikační práce odevzdaná k obhajobě musí být zveřejněna v IS STAG nejméně pět pracovních dnů před konáním obhajoby a tak, aby před obhajobou kvalifikační práce byla provedena kontrola textu v registru vysokoškolských kvalifikačních prací, jehož nedílnou součástí je systém na odhalování úmyslného neoprávněného užití díla jiné osoby hrubě porušujícího právní předpisy upravující ochranu duševního vlastnictví (§ 47c odst. 2 písm. b) zákona), a výsledky této kontroly mohly být zohledněny v průběhu obhajoby. JU za tímto účelem využívá napojení IS STAG na systém </w:t>
      </w:r>
      <w:proofErr w:type="spellStart"/>
      <w:r>
        <w:t>Theses</w:t>
      </w:r>
      <w:proofErr w:type="spellEnd"/>
      <w:r>
        <w:t>.</w:t>
      </w:r>
    </w:p>
    <w:p w14:paraId="38370092" w14:textId="77777777" w:rsidR="00175EE7" w:rsidRDefault="00175EE7" w:rsidP="00175EE7">
      <w:r>
        <w:lastRenderedPageBreak/>
        <w:t>Zveřejnění kvalifikační práce nebo její části může být v souladu s ustanovením § 47b odst. 4 zákona odloženo, a to po dobu trvání překážky pro zveřejnění, nejdéle však na dobu 3 let. Informace o odložení zveřejnění musí být spolu s odůvodněním zveřejněna v databázi kvalifikačních prací v IS STAG. Po obhájení kvalifikační práce, jíž se týká odklad zveřejnění podle věty první, předá fakulta, na níž byla kvalifikační práce obhájena, bez zbytečného odkladu jeden výtisk práce Útvaru pro studium rektorátu JU, který výtisk práce zašle k uchování Ministerstvu školství, mládeže a tělovýchovy.</w:t>
      </w:r>
    </w:p>
    <w:p w14:paraId="311DB5C9" w14:textId="77777777" w:rsidR="00175EE7" w:rsidRDefault="00175EE7" w:rsidP="00175EE7">
      <w:r>
        <w:t>Vnitřní normou fakulty přijatou podle čl. 27 odst. 10 a čl. 43 odst. 2 Studijního a zkušebního řádu JU fakulta stanoví požadavky na způsob zadávání, vedení</w:t>
      </w:r>
      <w:r w:rsidR="006E5C3A">
        <w:t>,</w:t>
      </w:r>
      <w:r>
        <w:t xml:space="preserve"> odevzdávání, hodnocení a obhajob kvalifikačních prací, a to tak, aby byla přijata dostatečně účinná opatření zajišťující žádoucí úroveň kontroly studia a kvality kvalifikačních prací. Vnitřní norma fakulty stanoví také kvalifikační požadavky na osoby, které vedou kvalifikační práce</w:t>
      </w:r>
      <w:r w:rsidR="006E5C3A">
        <w:t>,</w:t>
      </w:r>
      <w:r>
        <w:t xml:space="preserve"> a nejvyšší počet kvalifikačních prací, které může vést jedna osoba. Stejně tak podmínky a průběh státní rigorózní zkoušky (zejména charakter předkládané rigorózní práce), kvalifikační požadavky na osoby, které vedou rigorózní práce, a nejvyšší počet rigorózních prací, které může vést jedna osoba, stanoví vnitřní norma fakulty.</w:t>
      </w:r>
    </w:p>
    <w:p w14:paraId="5BD3A434" w14:textId="77777777" w:rsidR="00175EE7" w:rsidRDefault="00175EE7" w:rsidP="00175EE7">
      <w:r>
        <w:t>Disertační prací prokazuje student doktorského studijního programu schopnost samostatné vědecké a výzkumné činnosti nebo schopnost samostatné teoretické a tvůrčí umělecké činnosti. Disertační práce má formu souboru publikací studenta již uveřejněných nebo k uveřejnění přijatých a opatřených komentářem, nebo formu rukopisu. Disertační práce musí obsahovat původní a uveřejněné výsledky nebo výsledky přijaté k uveřejnění. Pokud jsou součástí disertační práce publikace, na kterých se podílejí další spoluautoři, musí být k disertační práci připojeno prohlášení spoluautorů o rozsahu podílu studenta.</w:t>
      </w:r>
    </w:p>
    <w:p w14:paraId="614F43F8" w14:textId="77777777" w:rsidR="00175EE7" w:rsidRDefault="00175EE7" w:rsidP="00175EE7">
      <w:r>
        <w:t>Požadavky na individuální studijní plány studentů doktorských studijních programů včetně požadavků na disertační práce v daném studijním programu určuje příslušná oborová rada. Tato mj. rovněž schvaluje témata disertačních prací, navrhuje školitele a na jeho návrh konzultanty, schvaluje individuální studijní plány studentů, projednává roční hodnocení studia studentů a sleduje plnění individuálního studijního plánu. Školitel pak mj. také společně se studentem připravuje jeho individuální studijní plán a téma disertační práce. Student doktorského studijního programu musí v</w:t>
      </w:r>
      <w:r w:rsidR="00B07AF4">
        <w:t> </w:t>
      </w:r>
      <w:r>
        <w:t>průběhu</w:t>
      </w:r>
      <w:r w:rsidR="00B07AF4">
        <w:t xml:space="preserve"> </w:t>
      </w:r>
      <w:r>
        <w:t>prvního roku studia na semináři pracoviště přednést metodický plán své práce na tématu disertační práce.</w:t>
      </w:r>
    </w:p>
    <w:p w14:paraId="38EF5C35" w14:textId="77777777" w:rsidR="00175EE7" w:rsidRDefault="00175EE7" w:rsidP="00175EE7">
      <w:r>
        <w:t>Podrobnosti o formě a provedení disertační práce určí pro daný doktorský studijní program vnitřní norma fakulty, která rovněž určí možný jazyk disertační práce, počet výtisků nebo dalších (elektronických) kopií odevzdávané disertační práce, dále formu, jazyk, obsah a počet výtisků současně odevzdávaného souhrnu práce a další náležitosti nutné k přijetí disertační práce.</w:t>
      </w:r>
    </w:p>
    <w:p w14:paraId="51B1324C" w14:textId="77777777" w:rsidR="00175EE7" w:rsidRDefault="00175EE7" w:rsidP="00175EE7">
      <w:r>
        <w:t>Studium v doktorském studijním programu se řádně ukončuje státní doktorskou zkouškou a obhajobou disertační práce. Předsedu a členy komise pro obhajobu disertační práce jmenuje na návrh oborové rady doktorského studijního programu děkan zpravidla shodně s komisí pro státní doktorské zkoušky, nebo tak, aby se tyto komise shodovaly alespoň v osobě předsedy a některých členů komise. Členy komise jsou alespoň dva členové oborové rady. Alespoň tři členové komise nesmějí být akademickými pracovníky JU. Komise pro obhajobu disertační práce jmenuje dva až tři oponenty, kteří vypracují oponentský posudek disertační práce; přesný počet oponentů určí vnitřní norma fakulty, která také stanoví lhůty a další požadované podrobnosti. Oponenti mohou být členy komise pro obhajobu disertační práce. Školitel ani konzultanti nemohou být členem komise pro obhajobu disertační práce, ani oponentem disertační práce. Totéž platí o případných spoluautorech publikací zahrnutých do disertační práce.</w:t>
      </w:r>
    </w:p>
    <w:p w14:paraId="15E36DAC" w14:textId="77777777" w:rsidR="00175EE7" w:rsidRDefault="00175EE7" w:rsidP="00175EE7">
      <w:r>
        <w:lastRenderedPageBreak/>
        <w:t>Pokud komise pro obhajobu disertační práce v průběhu řízení nebo z posudků oponentů zjistí, že disertační práce nesplňuje požadavky na ni kladené, přičemž má za to, že tyto nedostatky jsou odstranitelné, může vyzvat studenta k odstranění nedostatků disertační práce ve lhůtě, kterou stanoví.</w:t>
      </w:r>
    </w:p>
    <w:p w14:paraId="50F30DB7" w14:textId="77777777" w:rsidR="00175EE7" w:rsidRDefault="00175EE7" w:rsidP="00175EE7">
      <w:r>
        <w:t>Obhajoba disertační práce je veřejná, v jazyce českém, anglickém, případně s přihlédnutím k</w:t>
      </w:r>
      <w:r w:rsidR="00B07AF4">
        <w:t> </w:t>
      </w:r>
      <w:r>
        <w:t>případným</w:t>
      </w:r>
      <w:r w:rsidR="00B07AF4">
        <w:t xml:space="preserve"> </w:t>
      </w:r>
      <w:r>
        <w:t xml:space="preserve">zahraničním oponentům a jazykové vybavenosti studenta a po projednání v oborové radě i v jiném jazyce. Komise pro obhajobu disertační práce vyslechne a posoudí výklad studenta, stanoviska oponentů i rozpravu mezi studentem a oponenty a studentem a dalšími účastníky diskuse.  </w:t>
      </w:r>
    </w:p>
    <w:p w14:paraId="17620218" w14:textId="77777777" w:rsidR="00741DA3" w:rsidRPr="00AD334A" w:rsidRDefault="00175EE7" w:rsidP="00175EE7">
      <w:r>
        <w:t>Komise pro obhajobu disertační práce jedná o výsledku obhajoby v neveřejném zasedání a usnáší se tajným hlasováním většinou hlasů přítomných členů, jichž musí být přítomno alespoň pět. Při rovnosti hlasů rozhoduje hlas předsedy komise pro obhajobu disertační práce. Výsledek obhajoby předseda komise pro obhajobu disertační práce vyhlásí veřejně. Obhajoba disertační práce se klasifikuje stupni „prospěl/-a“, nebo „neprospěl/-a“. V případě neúspěchu lze obhajobu opakovat jen jednou, a to nejdříve za šest měsíců. Komise pro obhajobu disertační práce přitom stanoví, zda a jak je nutné disertační práci přepracovat či doplnit.</w:t>
      </w:r>
    </w:p>
    <w:p w14:paraId="25F719AE" w14:textId="508C2F95" w:rsidR="00AD334A" w:rsidRDefault="00AD334A" w:rsidP="0038428D">
      <w:r w:rsidRPr="00AD334A">
        <w:rPr>
          <w:highlight w:val="yellow"/>
        </w:rPr>
        <w:t>P</w:t>
      </w:r>
      <w:r w:rsidR="00175EE7">
        <w:rPr>
          <w:highlight w:val="yellow"/>
        </w:rPr>
        <w:t xml:space="preserve">řípadně </w:t>
      </w:r>
      <w:r w:rsidRPr="00AD334A">
        <w:rPr>
          <w:highlight w:val="yellow"/>
        </w:rPr>
        <w:t>doplní fakulty podle svých</w:t>
      </w:r>
      <w:r w:rsidR="00175EE7">
        <w:rPr>
          <w:highlight w:val="yellow"/>
        </w:rPr>
        <w:t xml:space="preserve"> opatření k rigorózním řízením či</w:t>
      </w:r>
      <w:r w:rsidRPr="00AD334A">
        <w:rPr>
          <w:highlight w:val="yellow"/>
        </w:rPr>
        <w:t xml:space="preserve"> řádů doktorských studií</w:t>
      </w:r>
      <w:r w:rsidR="004C325C">
        <w:t>.</w:t>
      </w:r>
    </w:p>
    <w:p w14:paraId="2D0A37C1" w14:textId="10D3386D" w:rsidR="004C325C" w:rsidRPr="00EB1FA6" w:rsidRDefault="00EB1FA6" w:rsidP="001A5335">
      <w:pPr>
        <w:tabs>
          <w:tab w:val="left" w:pos="2835"/>
        </w:tabs>
        <w:spacing w:after="120"/>
        <w:rPr>
          <w:rFonts w:cstheme="minorHAnsi"/>
        </w:rPr>
      </w:pPr>
      <w:r w:rsidRPr="001A5335">
        <w:rPr>
          <w:rFonts w:cstheme="minorHAnsi"/>
          <w:highlight w:val="yellow"/>
        </w:rPr>
        <w:t>Uvedou se limity maximálního možného počtu vedených prací na jednoho pracovníka a odkaz na předpis či jiný dokument, kterým jsou tyto limity stanoveny.</w:t>
      </w:r>
    </w:p>
    <w:p w14:paraId="13A0DC37" w14:textId="77777777" w:rsidR="00741DA3" w:rsidRDefault="00741DA3" w:rsidP="0038428D">
      <w:pPr>
        <w:pStyle w:val="Nadpis3"/>
      </w:pPr>
      <w:r>
        <w:t>Procesy zpětné vazby při hodnocení kvality</w:t>
      </w:r>
      <w:r w:rsidR="00F15CCC">
        <w:t xml:space="preserve"> (Standard 1.7)</w:t>
      </w:r>
    </w:p>
    <w:p w14:paraId="1D2CDFB5" w14:textId="50246AB8" w:rsidR="008D01B9" w:rsidRDefault="00DC3071" w:rsidP="00CC531E">
      <w:r w:rsidRPr="00DC3071">
        <w:t xml:space="preserve">JU sleduje a vyhodnocuje </w:t>
      </w:r>
      <w:r>
        <w:t>kvalitu vzdělávací, tvůrčí činnosti a souvisejících činností v souladu s</w:t>
      </w:r>
      <w:r w:rsidR="00B07AF4">
        <w:t> </w:t>
      </w:r>
      <w:r>
        <w:t>Pravidly</w:t>
      </w:r>
      <w:r w:rsidR="00B07AF4">
        <w:t xml:space="preserve"> </w:t>
      </w:r>
      <w:r w:rsidRPr="00DC3071">
        <w:t>systému zajišťování kvality vzdělávací, tvůrčí a s nimi souvisejících činností a vnitřního hodnocení kvality vzdělávací, tvůrčí a s nimi souvisejících činností J</w:t>
      </w:r>
      <w:r>
        <w:t>U</w:t>
      </w:r>
      <w:r w:rsidR="00CB1FBD">
        <w:t xml:space="preserve">. Jednotlivé procesy zpětné vazby jsou zachyceny ve zprávách garantů </w:t>
      </w:r>
      <w:r w:rsidR="005E2E16">
        <w:t>programů/</w:t>
      </w:r>
      <w:r w:rsidR="00CB1FBD">
        <w:t>oborů</w:t>
      </w:r>
      <w:r w:rsidR="008C4334">
        <w:t xml:space="preserve"> (hodnocení vzdělávací činnosti)</w:t>
      </w:r>
      <w:r w:rsidR="00CB1FBD">
        <w:t>, v</w:t>
      </w:r>
      <w:r w:rsidR="00412D1F">
        <w:t>e zprávách o</w:t>
      </w:r>
      <w:r w:rsidR="00BC67C1">
        <w:t> </w:t>
      </w:r>
      <w:r w:rsidR="00CB1FBD">
        <w:t>hodnocení tvůrčí činnosti fakult</w:t>
      </w:r>
      <w:r w:rsidR="00523E5F">
        <w:t xml:space="preserve">, ve zprávě o </w:t>
      </w:r>
      <w:r w:rsidR="00412D1F">
        <w:t>h</w:t>
      </w:r>
      <w:r w:rsidR="00523E5F">
        <w:t xml:space="preserve">odnocení </w:t>
      </w:r>
      <w:r w:rsidR="00412D1F">
        <w:t>celoživotního vzdělávání</w:t>
      </w:r>
      <w:r w:rsidR="00CB1FBD">
        <w:t xml:space="preserve"> a ve zprávách o</w:t>
      </w:r>
      <w:r w:rsidR="00BC67C1">
        <w:t> </w:t>
      </w:r>
      <w:r w:rsidR="00CB1FBD">
        <w:t>hodnocení souvisejících činností</w:t>
      </w:r>
      <w:r w:rsidR="00BC67C1">
        <w:t>. Tyto zprávy</w:t>
      </w:r>
      <w:r w:rsidR="00CB1FBD">
        <w:t xml:space="preserve"> podchycují detailní průběh aktuálního stavu zjišťování zpětných vazeb od všech zainteresovaných relevantních aktérů (stakeholderů</w:t>
      </w:r>
      <w:r w:rsidR="00BC67C1">
        <w:t xml:space="preserve">). </w:t>
      </w:r>
      <w:r w:rsidR="00A2597F">
        <w:t xml:space="preserve">JU se rovněž pravidelně zapojuje do řady </w:t>
      </w:r>
      <w:r w:rsidR="00CB1FBD">
        <w:t>celostátních šetření, organizovaných zejména MŠMT</w:t>
      </w:r>
      <w:r w:rsidR="001708C8">
        <w:t xml:space="preserve"> (např. šetření Absolvent, </w:t>
      </w:r>
      <w:proofErr w:type="spellStart"/>
      <w:r w:rsidR="001708C8">
        <w:t>Eurograduate</w:t>
      </w:r>
      <w:proofErr w:type="spellEnd"/>
      <w:r w:rsidR="001708C8">
        <w:t xml:space="preserve">, </w:t>
      </w:r>
      <w:proofErr w:type="spellStart"/>
      <w:r w:rsidR="001708C8">
        <w:t>Eurostudent</w:t>
      </w:r>
      <w:proofErr w:type="spellEnd"/>
      <w:r w:rsidR="003B7E06">
        <w:t>, Doktorandi</w:t>
      </w:r>
      <w:r w:rsidR="001708C8">
        <w:t xml:space="preserve"> a další)</w:t>
      </w:r>
      <w:r w:rsidR="00CB1FBD">
        <w:t>, a vyhodnocuje výsledky</w:t>
      </w:r>
      <w:r w:rsidR="00E26F06">
        <w:t xml:space="preserve"> uplatnění JU</w:t>
      </w:r>
      <w:r w:rsidR="00CB1FBD">
        <w:t xml:space="preserve"> v</w:t>
      </w:r>
      <w:r w:rsidR="00772753">
        <w:t xml:space="preserve"> národních a </w:t>
      </w:r>
      <w:r w:rsidR="00CB1FBD">
        <w:t>mezinárodních žebříčcích</w:t>
      </w:r>
      <w:r w:rsidR="008D01B9">
        <w:t xml:space="preserve">. </w:t>
      </w:r>
    </w:p>
    <w:p w14:paraId="5D8EDF4B" w14:textId="77777777" w:rsidR="00414BAA" w:rsidRDefault="00414BAA" w:rsidP="00862142">
      <w:r w:rsidRPr="00303CB9">
        <w:t>Předmětem porovnávání s vysokými školami v České republice jsou především údaje o úspěšnosti projektů žádajících o podporu u grantových agentur, srovnání publikační výkonnosti, údaje o</w:t>
      </w:r>
      <w:r w:rsidR="00BB45AF">
        <w:t> </w:t>
      </w:r>
      <w:r w:rsidRPr="00303CB9">
        <w:t>nezaměstnanosti absolventů zejména veřejných vysokých škol a jejich uplatnění na trhu práce a další výsledky činnosti univerzit hodnocené zvnějšku. Některé z těchto výsledků jsou pravidelně sledovány specializovanými institucemi či agenturami a získané údaje jsou následně zveřejňovány ve veřejnoprávních médiích či ve veřejně dostupných publikacích a studiích (např. žebříčky úspěšnosti univerzit/fakult podle zvolených kritérií, uplatnitelnost absolventů na trhu práce, porovnávání výkonů v oblasti výzkumné činnosti srovnatelných institucí apod.). K pravidelnému srovnávání základních kvalitativních ukazatelů fakult stejného nebo podobného zaměření, a to nejen v rámci České republiky, ale i v mezinárodním kontextu, přispívají rovněž pravidelná jednání asociací děkanů vybraných fakult českých vysokých škol.</w:t>
      </w:r>
      <w:r>
        <w:t xml:space="preserve"> </w:t>
      </w:r>
    </w:p>
    <w:p w14:paraId="4D193775" w14:textId="77777777" w:rsidR="001935B2" w:rsidRPr="00852D30" w:rsidRDefault="001935B2" w:rsidP="001935B2">
      <w:r w:rsidRPr="00852D30">
        <w:t xml:space="preserve">Kromě národních žebříčků sleduje </w:t>
      </w:r>
      <w:r>
        <w:t>JU</w:t>
      </w:r>
      <w:r w:rsidRPr="00852D30">
        <w:t xml:space="preserve"> pravidelně i žebříčky mezinárodní</w:t>
      </w:r>
      <w:r>
        <w:t xml:space="preserve">, a to jak žebříčky, ve kterých se </w:t>
      </w:r>
      <w:r w:rsidR="004F5EA6">
        <w:t>JU</w:t>
      </w:r>
      <w:r>
        <w:t xml:space="preserve"> již objevuje, tak žebříčky, ve kterých univerzita zatím zastoupena není. Konkrétně jsou sledovány zejména tyto žebříčky: </w:t>
      </w:r>
      <w:r w:rsidRPr="005C12A1">
        <w:t xml:space="preserve">ARWU </w:t>
      </w:r>
      <w:r w:rsidR="002663DE" w:rsidRPr="000916D8">
        <w:t>–</w:t>
      </w:r>
      <w:r>
        <w:t xml:space="preserve"> </w:t>
      </w:r>
      <w:proofErr w:type="spellStart"/>
      <w:r w:rsidRPr="005C12A1">
        <w:t>Academic</w:t>
      </w:r>
      <w:proofErr w:type="spellEnd"/>
      <w:r w:rsidRPr="005C12A1">
        <w:t xml:space="preserve"> </w:t>
      </w:r>
      <w:proofErr w:type="spellStart"/>
      <w:r w:rsidRPr="005C12A1">
        <w:t>Ranking</w:t>
      </w:r>
      <w:proofErr w:type="spellEnd"/>
      <w:r w:rsidRPr="005C12A1">
        <w:t xml:space="preserve"> of </w:t>
      </w:r>
      <w:proofErr w:type="spellStart"/>
      <w:r w:rsidRPr="005C12A1">
        <w:t>World</w:t>
      </w:r>
      <w:proofErr w:type="spellEnd"/>
      <w:r w:rsidRPr="005C12A1">
        <w:t xml:space="preserve"> </w:t>
      </w:r>
      <w:proofErr w:type="spellStart"/>
      <w:r w:rsidRPr="005C12A1">
        <w:t>Universities</w:t>
      </w:r>
      <w:proofErr w:type="spellEnd"/>
      <w:r w:rsidR="004F5EA6">
        <w:t>,</w:t>
      </w:r>
      <w:r>
        <w:t xml:space="preserve"> </w:t>
      </w:r>
      <w:r w:rsidRPr="005C12A1">
        <w:t xml:space="preserve">QS </w:t>
      </w:r>
      <w:proofErr w:type="spellStart"/>
      <w:r w:rsidRPr="005C12A1">
        <w:t>World</w:t>
      </w:r>
      <w:proofErr w:type="spellEnd"/>
      <w:r w:rsidRPr="005C12A1">
        <w:t xml:space="preserve"> University Rankings</w:t>
      </w:r>
      <w:r>
        <w:t>,</w:t>
      </w:r>
      <w:r w:rsidR="004F5EA6">
        <w:t xml:space="preserve"> </w:t>
      </w:r>
      <w:r w:rsidRPr="005C12A1">
        <w:lastRenderedPageBreak/>
        <w:t xml:space="preserve">THE </w:t>
      </w:r>
      <w:r w:rsidR="002663DE" w:rsidRPr="000916D8">
        <w:t>–</w:t>
      </w:r>
      <w:r w:rsidRPr="005C12A1">
        <w:t xml:space="preserve"> Times Higher Education </w:t>
      </w:r>
      <w:proofErr w:type="spellStart"/>
      <w:r w:rsidRPr="005C12A1">
        <w:t>World</w:t>
      </w:r>
      <w:proofErr w:type="spellEnd"/>
      <w:r w:rsidRPr="005C12A1">
        <w:t xml:space="preserve"> University Rankings</w:t>
      </w:r>
      <w:r>
        <w:t>,</w:t>
      </w:r>
      <w:r w:rsidR="004F5EA6">
        <w:t xml:space="preserve"> </w:t>
      </w:r>
      <w:r w:rsidRPr="000916D8">
        <w:t xml:space="preserve">CWTS Leiden </w:t>
      </w:r>
      <w:proofErr w:type="spellStart"/>
      <w:r w:rsidRPr="000916D8">
        <w:t>Ranking</w:t>
      </w:r>
      <w:proofErr w:type="spellEnd"/>
      <w:r>
        <w:t>,</w:t>
      </w:r>
      <w:r w:rsidR="004F5EA6">
        <w:t xml:space="preserve"> </w:t>
      </w:r>
      <w:r w:rsidRPr="000916D8">
        <w:t xml:space="preserve">NTU – </w:t>
      </w:r>
      <w:proofErr w:type="spellStart"/>
      <w:r w:rsidRPr="000916D8">
        <w:t>National</w:t>
      </w:r>
      <w:proofErr w:type="spellEnd"/>
      <w:r w:rsidRPr="000916D8">
        <w:t xml:space="preserve"> Taiwan University </w:t>
      </w:r>
      <w:proofErr w:type="spellStart"/>
      <w:r w:rsidRPr="000916D8">
        <w:t>Ranking</w:t>
      </w:r>
      <w:proofErr w:type="spellEnd"/>
      <w:r w:rsidRPr="000916D8">
        <w:t xml:space="preserve">: Performance </w:t>
      </w:r>
      <w:proofErr w:type="spellStart"/>
      <w:r w:rsidRPr="000916D8">
        <w:t>Ranking</w:t>
      </w:r>
      <w:proofErr w:type="spellEnd"/>
      <w:r w:rsidRPr="000916D8">
        <w:t xml:space="preserve"> of </w:t>
      </w:r>
      <w:proofErr w:type="spellStart"/>
      <w:r w:rsidRPr="000916D8">
        <w:t>Scientific</w:t>
      </w:r>
      <w:proofErr w:type="spellEnd"/>
      <w:r w:rsidRPr="000916D8">
        <w:t xml:space="preserve"> </w:t>
      </w:r>
      <w:proofErr w:type="spellStart"/>
      <w:r w:rsidRPr="000916D8">
        <w:t>Papers</w:t>
      </w:r>
      <w:proofErr w:type="spellEnd"/>
      <w:r w:rsidRPr="000916D8">
        <w:t xml:space="preserve"> of </w:t>
      </w:r>
      <w:proofErr w:type="spellStart"/>
      <w:r w:rsidRPr="000916D8">
        <w:t>World</w:t>
      </w:r>
      <w:proofErr w:type="spellEnd"/>
      <w:r w:rsidRPr="000916D8">
        <w:t xml:space="preserve"> </w:t>
      </w:r>
      <w:proofErr w:type="spellStart"/>
      <w:r w:rsidRPr="000916D8">
        <w:t>Universities</w:t>
      </w:r>
      <w:proofErr w:type="spellEnd"/>
      <w:r>
        <w:t>,</w:t>
      </w:r>
      <w:r w:rsidR="004F5EA6">
        <w:t xml:space="preserve"> </w:t>
      </w:r>
      <w:r w:rsidRPr="000916D8">
        <w:t xml:space="preserve">URAP – University </w:t>
      </w:r>
      <w:proofErr w:type="spellStart"/>
      <w:r w:rsidRPr="000916D8">
        <w:t>Ranking</w:t>
      </w:r>
      <w:proofErr w:type="spellEnd"/>
      <w:r w:rsidRPr="000916D8">
        <w:t xml:space="preserve"> by </w:t>
      </w:r>
      <w:proofErr w:type="spellStart"/>
      <w:r w:rsidRPr="000916D8">
        <w:t>Academic</w:t>
      </w:r>
      <w:proofErr w:type="spellEnd"/>
      <w:r w:rsidRPr="000916D8">
        <w:t xml:space="preserve"> Performance</w:t>
      </w:r>
      <w:r>
        <w:t>,</w:t>
      </w:r>
      <w:r w:rsidR="004F5EA6">
        <w:t xml:space="preserve"> </w:t>
      </w:r>
      <w:r w:rsidRPr="000916D8">
        <w:t>U-</w:t>
      </w:r>
      <w:proofErr w:type="spellStart"/>
      <w:r w:rsidRPr="000916D8">
        <w:t>Multirank</w:t>
      </w:r>
      <w:proofErr w:type="spellEnd"/>
      <w:r>
        <w:t>,</w:t>
      </w:r>
      <w:r w:rsidR="004F5EA6">
        <w:t xml:space="preserve"> </w:t>
      </w:r>
      <w:r w:rsidRPr="000916D8">
        <w:t xml:space="preserve">SIR – </w:t>
      </w:r>
      <w:proofErr w:type="spellStart"/>
      <w:r w:rsidRPr="000916D8">
        <w:t>SCImago</w:t>
      </w:r>
      <w:proofErr w:type="spellEnd"/>
      <w:r w:rsidRPr="000916D8">
        <w:t xml:space="preserve"> </w:t>
      </w:r>
      <w:proofErr w:type="spellStart"/>
      <w:r w:rsidRPr="000916D8">
        <w:t>Institutions</w:t>
      </w:r>
      <w:proofErr w:type="spellEnd"/>
      <w:r w:rsidRPr="000916D8">
        <w:t xml:space="preserve"> Rankings</w:t>
      </w:r>
      <w:r>
        <w:t>,</w:t>
      </w:r>
      <w:r w:rsidR="004F5EA6">
        <w:t xml:space="preserve"> </w:t>
      </w:r>
      <w:r w:rsidRPr="000916D8">
        <w:t xml:space="preserve">CWUR </w:t>
      </w:r>
      <w:r w:rsidR="002663DE" w:rsidRPr="000916D8">
        <w:t>–</w:t>
      </w:r>
      <w:r w:rsidRPr="000916D8">
        <w:t xml:space="preserve"> Center </w:t>
      </w:r>
      <w:proofErr w:type="spellStart"/>
      <w:r w:rsidRPr="000916D8">
        <w:t>for</w:t>
      </w:r>
      <w:proofErr w:type="spellEnd"/>
      <w:r w:rsidRPr="000916D8">
        <w:t xml:space="preserve"> </w:t>
      </w:r>
      <w:proofErr w:type="spellStart"/>
      <w:r w:rsidRPr="000916D8">
        <w:t>World</w:t>
      </w:r>
      <w:proofErr w:type="spellEnd"/>
      <w:r w:rsidRPr="000916D8">
        <w:t xml:space="preserve"> University Rankings; U. S. </w:t>
      </w:r>
      <w:proofErr w:type="spellStart"/>
      <w:r w:rsidRPr="000916D8">
        <w:t>News</w:t>
      </w:r>
      <w:proofErr w:type="spellEnd"/>
      <w:r w:rsidRPr="000916D8">
        <w:t xml:space="preserve"> Best </w:t>
      </w:r>
      <w:proofErr w:type="spellStart"/>
      <w:r w:rsidRPr="000916D8">
        <w:t>Global</w:t>
      </w:r>
      <w:proofErr w:type="spellEnd"/>
      <w:r w:rsidRPr="000916D8">
        <w:t xml:space="preserve"> </w:t>
      </w:r>
      <w:proofErr w:type="spellStart"/>
      <w:r w:rsidRPr="000916D8">
        <w:t>Universities</w:t>
      </w:r>
      <w:proofErr w:type="spellEnd"/>
      <w:r>
        <w:t>,</w:t>
      </w:r>
      <w:r w:rsidR="004F5EA6">
        <w:t xml:space="preserve"> </w:t>
      </w:r>
      <w:proofErr w:type="spellStart"/>
      <w:r w:rsidRPr="000916D8">
        <w:t>Webometrics</w:t>
      </w:r>
      <w:proofErr w:type="spellEnd"/>
      <w:r w:rsidRPr="000916D8">
        <w:t xml:space="preserve"> </w:t>
      </w:r>
      <w:proofErr w:type="spellStart"/>
      <w:r w:rsidRPr="000916D8">
        <w:t>Ranking</w:t>
      </w:r>
      <w:proofErr w:type="spellEnd"/>
      <w:r w:rsidRPr="000916D8">
        <w:t xml:space="preserve"> of </w:t>
      </w:r>
      <w:proofErr w:type="spellStart"/>
      <w:r w:rsidRPr="000916D8">
        <w:t>World</w:t>
      </w:r>
      <w:proofErr w:type="spellEnd"/>
      <w:r w:rsidRPr="000916D8">
        <w:t xml:space="preserve"> </w:t>
      </w:r>
      <w:proofErr w:type="spellStart"/>
      <w:r w:rsidRPr="000916D8">
        <w:t>Universities</w:t>
      </w:r>
      <w:proofErr w:type="spellEnd"/>
      <w:r>
        <w:t xml:space="preserve">; </w:t>
      </w:r>
      <w:proofErr w:type="spellStart"/>
      <w:r w:rsidRPr="000916D8">
        <w:t>uniRank</w:t>
      </w:r>
      <w:proofErr w:type="spellEnd"/>
      <w:r w:rsidRPr="000916D8">
        <w:t xml:space="preserve"> – University </w:t>
      </w:r>
      <w:proofErr w:type="spellStart"/>
      <w:r w:rsidRPr="000916D8">
        <w:t>Ranking</w:t>
      </w:r>
      <w:proofErr w:type="spellEnd"/>
      <w:r w:rsidR="004F5EA6">
        <w:t xml:space="preserve">. </w:t>
      </w:r>
      <w:r w:rsidRPr="00852D30">
        <w:t xml:space="preserve">Bližší informace o umístění </w:t>
      </w:r>
      <w:r w:rsidR="004F5EA6">
        <w:t>JU</w:t>
      </w:r>
      <w:r w:rsidRPr="00852D30">
        <w:t xml:space="preserve"> </w:t>
      </w:r>
      <w:r>
        <w:t>ve vybraných mezinárodních žebříčcích</w:t>
      </w:r>
      <w:r w:rsidRPr="00852D30">
        <w:t xml:space="preserve"> podává Zpráv</w:t>
      </w:r>
      <w:r w:rsidR="004F5EA6">
        <w:t>a</w:t>
      </w:r>
      <w:r w:rsidRPr="00852D30">
        <w:t xml:space="preserve"> o vnitřním hodnocení kvality vzdělávací, tvůrčí a s</w:t>
      </w:r>
      <w:r>
        <w:t xml:space="preserve"> </w:t>
      </w:r>
      <w:r w:rsidRPr="00852D30">
        <w:t xml:space="preserve">nimi souvisejících činností </w:t>
      </w:r>
      <w:r w:rsidR="004F5EA6">
        <w:t>JU, resp. jednotlivé roční dodatky této zprávy.</w:t>
      </w:r>
    </w:p>
    <w:p w14:paraId="5B715CF8" w14:textId="77777777" w:rsidR="00D94885" w:rsidRDefault="005C6509" w:rsidP="00862142">
      <w:r w:rsidRPr="00303CB9">
        <w:t xml:space="preserve">Ačkoliv </w:t>
      </w:r>
      <w:r>
        <w:t>JU</w:t>
      </w:r>
      <w:r w:rsidRPr="00303CB9">
        <w:t xml:space="preserve"> uvedené mezinárodní žebříčky pravidelně sleduje, uvědomuje si také negativa, která jsou s některými z existujících žebříčků spojena (např. zaměření ratingů především na vědecký výkon a/nebo reputaci hodnocené instituce, určování pořadí na základě počtu nositelů Nobelových cen, nepřesnost vstupních dat, nekonzistentnost použité metodologie v čase, každoroční rozšiřování počtu institucí zahrnutých do hodnocení a další). Z tohoto pohledu také </w:t>
      </w:r>
      <w:r>
        <w:t>JU</w:t>
      </w:r>
      <w:r w:rsidRPr="00303CB9">
        <w:t xml:space="preserve"> obezřetně přistupuje k práci s těmito žebříčky i k interpretaci výsledků v nich obsažených.</w:t>
      </w:r>
    </w:p>
    <w:p w14:paraId="27086B4A" w14:textId="77777777" w:rsidR="005C6509" w:rsidRDefault="00E26F06" w:rsidP="00862142">
      <w:r>
        <w:t>Z procesů zpětné vazby lze za nejrozvinutější pokládat systém studentského hodnocení výuky</w:t>
      </w:r>
      <w:r w:rsidR="00512CAD">
        <w:t>, jež je každý semestr sledováno celouniverzitně stejně jako fakultně a jednotlivými garanty programů, resp. Radou studijního programu, přičemž jsou sledovány zejména opakované problémy a také slovní hodnocení, která mají mnohdy větší vypovídající hodnotu než jednotlivé konkrétní body udělené jednotlivým přednášejícím a vedoucím seminářů.</w:t>
      </w:r>
      <w:r w:rsidR="00596418" w:rsidRPr="00596418">
        <w:t xml:space="preserve"> </w:t>
      </w:r>
      <w:r w:rsidR="00596418" w:rsidRPr="00F043F2">
        <w:t xml:space="preserve">Výsledky studentského hodnocení výuky jsou </w:t>
      </w:r>
      <w:r w:rsidR="00596418">
        <w:t>rovněž</w:t>
      </w:r>
      <w:r w:rsidR="00596418" w:rsidRPr="00F043F2">
        <w:t xml:space="preserve"> projednávány na setkáních děkana či vedení fakult se studenty a bývají </w:t>
      </w:r>
      <w:r w:rsidR="00A35CB9">
        <w:t>také</w:t>
      </w:r>
      <w:r w:rsidR="00596418" w:rsidRPr="00F043F2">
        <w:t xml:space="preserve"> jedním z témat pravidelných setkání akademických senátů a akademických obcí fakult.</w:t>
      </w:r>
      <w:r w:rsidR="00596418">
        <w:t xml:space="preserve"> </w:t>
      </w:r>
    </w:p>
    <w:p w14:paraId="0908BD85" w14:textId="77777777" w:rsidR="00561EC9" w:rsidRDefault="00392D8A" w:rsidP="00862142">
      <w:r w:rsidRPr="00F043F2">
        <w:t xml:space="preserve">K hodnocení patří názory studentů nejen na výuku, ale i na další služby, které zajišťuje univerzita jako celek, součásti univerzity i jejich jednotlivá pracoviště (např. studijní oddělení, knihovna, koleje, menza apod.). </w:t>
      </w:r>
      <w:r w:rsidR="00635642">
        <w:t xml:space="preserve">V současnosti </w:t>
      </w:r>
      <w:r>
        <w:t xml:space="preserve">JU </w:t>
      </w:r>
      <w:r w:rsidR="00635642">
        <w:t xml:space="preserve">využívá </w:t>
      </w:r>
      <w:r w:rsidRPr="00F043F2">
        <w:t xml:space="preserve">systém studentského hodnocení výuky, který je založen na systému </w:t>
      </w:r>
      <w:r w:rsidR="00635642">
        <w:t xml:space="preserve">studijní agendy </w:t>
      </w:r>
      <w:r w:rsidR="0093643B">
        <w:t xml:space="preserve">IS </w:t>
      </w:r>
      <w:r w:rsidR="00635642">
        <w:t xml:space="preserve">STAG. </w:t>
      </w:r>
      <w:r w:rsidR="00561EC9" w:rsidRPr="00F043F2">
        <w:t xml:space="preserve">Kromě tohoto celouniverzitního systému studentského hodnocení výuky jsou využívána i hodnocení, která organizují samotní vyučující v rámci svých předmětů či kurzů s cílem získání zpětné vazby od studentů pro další zlepšení kvality výuky. Dále jsou využívány, resp. sledovány i studentské hodnotící webové portály, např. Primat.cz či portál Asociace studentů a absolventů. Další rovinou hodnocení kvality je přímá účast zástupců vedení fakult ve výuce, a to u náhodně vybraných předmětů a dále předmětů, u nichž studentské hodnocení naznačí nějaký nedostatek nebo na jejichž výuku přímo upozorní sami studenti. </w:t>
      </w:r>
    </w:p>
    <w:p w14:paraId="2F5B3D4E" w14:textId="77777777" w:rsidR="00512CAD" w:rsidRDefault="00512CAD" w:rsidP="00862142">
      <w:r>
        <w:t xml:space="preserve">Rozvinuté je na JU </w:t>
      </w:r>
      <w:r w:rsidR="00210046">
        <w:t xml:space="preserve">rovněž </w:t>
      </w:r>
      <w:r>
        <w:t xml:space="preserve">hodnocení kvality vědecké a tvůrčí činnosti podle jednotlivých vědních oborů a fakult, v posledních letech </w:t>
      </w:r>
      <w:r w:rsidR="0033433E">
        <w:t xml:space="preserve">byl </w:t>
      </w:r>
      <w:r>
        <w:t>zaváděn také jednotný systém hodnocení akademických pracovníků (</w:t>
      </w:r>
      <w:r w:rsidR="009D369D">
        <w:t xml:space="preserve">systém </w:t>
      </w:r>
      <w:r>
        <w:t xml:space="preserve">HAP zakoupený a modifikovaný pro potřeby JU od Univerzity Palackého v Olomouci), jenž je </w:t>
      </w:r>
      <w:r w:rsidR="00F6702B">
        <w:t xml:space="preserve">od roku 2019 </w:t>
      </w:r>
      <w:r>
        <w:t>implementován na</w:t>
      </w:r>
      <w:r w:rsidR="005B4C85">
        <w:t xml:space="preserve"> všech osmi fakultách JU</w:t>
      </w:r>
      <w:r w:rsidR="00660366">
        <w:t xml:space="preserve">. </w:t>
      </w:r>
      <w:r w:rsidR="00F6702B">
        <w:t>Uvedený systém je nadále rozvíjen a doplňován o další funkcionality, velké úsilí je věnováno jeho propojení s dalšími univerzitními i</w:t>
      </w:r>
      <w:r w:rsidR="00AB0608">
        <w:t> </w:t>
      </w:r>
      <w:r w:rsidR="00F6702B">
        <w:t xml:space="preserve">mimouniverzitními databázemi a aplikacemi. </w:t>
      </w:r>
      <w:r w:rsidR="00660366">
        <w:t>V</w:t>
      </w:r>
      <w:r>
        <w:t xml:space="preserve"> souvislosti s novým </w:t>
      </w:r>
      <w:r w:rsidR="00A35CB9">
        <w:t>M</w:t>
      </w:r>
      <w:r>
        <w:t>zdovým předpisem</w:t>
      </w:r>
      <w:r w:rsidR="003863A6">
        <w:t xml:space="preserve"> JU</w:t>
      </w:r>
      <w:r>
        <w:t xml:space="preserve"> je také prohlubován princip zpětných vazeb v hodnocení neakademických pracovníků</w:t>
      </w:r>
      <w:r w:rsidR="00880989">
        <w:t xml:space="preserve">, k čemuž je od </w:t>
      </w:r>
      <w:r w:rsidR="00E371BE">
        <w:t xml:space="preserve">konce </w:t>
      </w:r>
      <w:r w:rsidR="00880989">
        <w:t xml:space="preserve">roku 2018 celouniverzitně využíván systém </w:t>
      </w:r>
      <w:r w:rsidR="004A1C9F">
        <w:t xml:space="preserve">HNZ </w:t>
      </w:r>
      <w:r w:rsidR="00880989">
        <w:t xml:space="preserve">(hodnocení </w:t>
      </w:r>
      <w:r w:rsidR="004A1C9F">
        <w:t>neakademických zaměstnanců</w:t>
      </w:r>
      <w:r w:rsidR="00880989">
        <w:t xml:space="preserve">). </w:t>
      </w:r>
    </w:p>
    <w:p w14:paraId="5A4BB6B2" w14:textId="4CE23684" w:rsidR="00B71853" w:rsidRDefault="00B71853" w:rsidP="00862142">
      <w:r>
        <w:t>Sledování uplatnění absolventů má na fakultách různou podobu, stejně tak kontakty se zaměstnavateli</w:t>
      </w:r>
      <w:r w:rsidR="006233E5">
        <w:t>. V</w:t>
      </w:r>
      <w:r>
        <w:t>ětší důraz je klade</w:t>
      </w:r>
      <w:r w:rsidR="006233E5">
        <w:t>n</w:t>
      </w:r>
      <w:r>
        <w:t xml:space="preserve"> na tyto zpětné vazby u regulovaných profesí a profesně orientovaných programů, kde jsou jasně daní zaměstnavatelé (školy, nemocnice apod.)</w:t>
      </w:r>
      <w:r w:rsidR="006233E5">
        <w:t>.</w:t>
      </w:r>
      <w:r>
        <w:t xml:space="preserve"> </w:t>
      </w:r>
      <w:r w:rsidR="006233E5">
        <w:t>U</w:t>
      </w:r>
      <w:r>
        <w:t xml:space="preserve"> akademicky pojatých </w:t>
      </w:r>
      <w:r w:rsidR="00E371BE">
        <w:t xml:space="preserve">programů </w:t>
      </w:r>
      <w:r>
        <w:t>jsou tyto kontakty často méně formalizované (setkání s absolventy na fakultních/oborových</w:t>
      </w:r>
      <w:r w:rsidR="003B4996">
        <w:t>, případně celouniverzitních</w:t>
      </w:r>
      <w:r>
        <w:t xml:space="preserve"> setkáních, přednášky úspěšných absolventů na JU, kontakty s kulturními institucemi</w:t>
      </w:r>
      <w:r w:rsidR="006233E5">
        <w:t>)</w:t>
      </w:r>
      <w:r>
        <w:t xml:space="preserve">. Výrazné zlepšení kontaktů s absolventy a zaměstnavateli představuje také zapojení těchto vnějších aktérů do rad jednotlivých studijních programů, což výrazně posílilo zpětnou vazbu ke konkrétním </w:t>
      </w:r>
      <w:r>
        <w:lastRenderedPageBreak/>
        <w:t>oborům (programům), a to už v procesu tvorby nových studijních programů, které jsou aktuálně předkládány k akreditaci.</w:t>
      </w:r>
    </w:p>
    <w:p w14:paraId="25ACB0F1" w14:textId="0D94A506" w:rsidR="00E26F06" w:rsidRPr="00E26F06" w:rsidRDefault="00E26F06" w:rsidP="00862142">
      <w:r>
        <w:t>Další v</w:t>
      </w:r>
      <w:r w:rsidRPr="00E26F06">
        <w:t xml:space="preserve">ýrazné posílení procesů zpětné vazby </w:t>
      </w:r>
      <w:r w:rsidR="00CB30FC">
        <w:t xml:space="preserve">bylo na JU dosaženo díky realizaci </w:t>
      </w:r>
      <w:r w:rsidRPr="00E26F06">
        <w:t>projektů OP VVV ESF</w:t>
      </w:r>
      <w:r w:rsidR="00BF458E">
        <w:t xml:space="preserve"> (</w:t>
      </w:r>
      <w:r w:rsidR="00F42594">
        <w:t xml:space="preserve">projekt </w:t>
      </w:r>
      <w:r w:rsidR="00BF458E">
        <w:t>Rozvoj JU</w:t>
      </w:r>
      <w:r w:rsidR="00F42594">
        <w:t xml:space="preserve"> – ESF </w:t>
      </w:r>
      <w:r w:rsidR="00863D49">
        <w:t>a jeho</w:t>
      </w:r>
      <w:r w:rsidR="006958B1">
        <w:t xml:space="preserve"> </w:t>
      </w:r>
      <w:r>
        <w:t xml:space="preserve">investiční komplementární část </w:t>
      </w:r>
      <w:r w:rsidR="006F0A2E">
        <w:t xml:space="preserve">Rozvoj </w:t>
      </w:r>
      <w:r w:rsidR="006726B8">
        <w:t>JU – ERDF</w:t>
      </w:r>
      <w:r>
        <w:t xml:space="preserve"> </w:t>
      </w:r>
      <w:r w:rsidRPr="00E26F06">
        <w:t xml:space="preserve">Projekt </w:t>
      </w:r>
      <w:r>
        <w:t xml:space="preserve">ESF </w:t>
      </w:r>
      <w:r w:rsidR="007553CF">
        <w:t>byl</w:t>
      </w:r>
      <w:r w:rsidR="007553CF" w:rsidRPr="00E26F06">
        <w:t xml:space="preserve"> </w:t>
      </w:r>
      <w:r w:rsidRPr="00E26F06">
        <w:t xml:space="preserve">zaměřen na rozvoj JU jako celku, prostřednictvím uskutečnění mixu neinvestičních (tzv. měkkých) aktivit. Realizací projektu </w:t>
      </w:r>
      <w:r w:rsidR="004F5090">
        <w:t xml:space="preserve">se JU podařilo dosáhnout </w:t>
      </w:r>
      <w:r w:rsidR="00293BEF">
        <w:t xml:space="preserve">plánovaných cílů, tedy </w:t>
      </w:r>
      <w:r w:rsidRPr="00E26F06">
        <w:t>zvýšení kvality strategického řízení; vytvoření transparentního a jasně vymezeného systému zajišťování a hodnocení kvality; zvýšení kvality a profilace vzdělávacích aktivit, zvýšení jejich relevance pro trh práce, včetně podpory podnikavosti a dalších žádoucích dovedností studentů, zkvalitnění pedagogických kompetencí akademického personálu a zvýšení počtu předmětů vyučovaných v cizím jazyce; zavedení systému monitoringu potřeb trhu práce, zkoumání schopnosti adaptace absolventů na trhu práce a posílení vazeb s absolventy; posílení internacionalizace prostředí.</w:t>
      </w:r>
    </w:p>
    <w:p w14:paraId="6D0CE511" w14:textId="77777777" w:rsidR="00DC3071" w:rsidRDefault="00DC3071" w:rsidP="001D2984">
      <w:r w:rsidRPr="0081385F">
        <w:rPr>
          <w:u w:val="single"/>
        </w:rPr>
        <w:t>Odkazy</w:t>
      </w:r>
      <w:r>
        <w:t>:</w:t>
      </w:r>
    </w:p>
    <w:p w14:paraId="22BC9D03" w14:textId="77777777" w:rsidR="00AE1B5C" w:rsidRDefault="00DC3071" w:rsidP="001D2984">
      <w:r w:rsidRPr="00DC3071">
        <w:t>Pravidla systému zajišťování kvality vzdělávací, tvůrčí a s nimi souvisejících činností a vnitřního hodnocení kvality vzdělávací, tvůrčí a s nimi souvisejících činností Jihočeské univerzity v Českých Budějovicích</w:t>
      </w:r>
      <w:r w:rsidR="006E5EB9">
        <w:t xml:space="preserve"> </w:t>
      </w:r>
    </w:p>
    <w:p w14:paraId="38E03BDB" w14:textId="77777777" w:rsidR="005E3146" w:rsidRPr="00EE2160" w:rsidRDefault="00000000" w:rsidP="005E3146">
      <w:pPr>
        <w:rPr>
          <w:i/>
          <w:iCs/>
        </w:rPr>
      </w:pPr>
      <w:hyperlink r:id="rId21" w:history="1">
        <w:r w:rsidR="005E3146" w:rsidRPr="00EE2160">
          <w:rPr>
            <w:rStyle w:val="Hypertextovodkaz"/>
            <w:i/>
            <w:iCs/>
          </w:rPr>
          <w:t>https://www.jcu.cz/images/UNIVERZITA/Dokumenty/vnitrni-predpisy-JU/pravidla-systemu-zajistovani-kvality-2013-kopie.pdf</w:t>
        </w:r>
      </w:hyperlink>
    </w:p>
    <w:p w14:paraId="0D650A24" w14:textId="77777777" w:rsidR="00AE1B5C" w:rsidRDefault="00CB1FBD" w:rsidP="001D2984">
      <w:r>
        <w:t>Rada pro vnitřní hodnocení JU</w:t>
      </w:r>
      <w:r w:rsidR="001F3501">
        <w:t xml:space="preserve"> </w:t>
      </w:r>
    </w:p>
    <w:p w14:paraId="7842C8CA" w14:textId="77777777" w:rsidR="00E924E3" w:rsidRPr="00E924E3" w:rsidRDefault="00000000" w:rsidP="001D2984">
      <w:pPr>
        <w:rPr>
          <w:i/>
          <w:iCs/>
        </w:rPr>
      </w:pPr>
      <w:hyperlink r:id="rId22" w:history="1">
        <w:r w:rsidR="00E924E3" w:rsidRPr="00E924E3">
          <w:rPr>
            <w:rStyle w:val="Hypertextovodkaz"/>
            <w:i/>
            <w:iCs/>
          </w:rPr>
          <w:t>https://www.jcu.cz/cz/univerzita/organy/rada-pro-vnitrni-hodnoceni-ju</w:t>
        </w:r>
      </w:hyperlink>
    </w:p>
    <w:p w14:paraId="351DD2B0" w14:textId="77DA0F1D" w:rsidR="00CB1FBD" w:rsidRDefault="00E26F06" w:rsidP="001D2984">
      <w:r>
        <w:t xml:space="preserve">Projekty OP VVV – Rozvoj </w:t>
      </w:r>
      <w:r w:rsidR="006726B8">
        <w:t>JU – ESF</w:t>
      </w:r>
      <w:r>
        <w:t>, ERDF na posílení kvality JU</w:t>
      </w:r>
      <w:r w:rsidR="00AE1B5C">
        <w:t xml:space="preserve"> </w:t>
      </w:r>
    </w:p>
    <w:p w14:paraId="54287397" w14:textId="77777777" w:rsidR="00F97A80" w:rsidRPr="00F97A80" w:rsidRDefault="00000000" w:rsidP="001D2984">
      <w:pPr>
        <w:rPr>
          <w:i/>
          <w:iCs/>
        </w:rPr>
      </w:pPr>
      <w:hyperlink r:id="rId23" w:history="1">
        <w:r w:rsidR="00F97A80" w:rsidRPr="00F97A80">
          <w:rPr>
            <w:rStyle w:val="Hypertextovodkaz"/>
            <w:i/>
            <w:iCs/>
          </w:rPr>
          <w:t>https://www.jcu.cz/cz/univerzita/rozvoj/projekty</w:t>
        </w:r>
      </w:hyperlink>
    </w:p>
    <w:p w14:paraId="2EE756E7" w14:textId="77777777" w:rsidR="00B71853" w:rsidRPr="00B71853" w:rsidRDefault="00B71853" w:rsidP="001D2984">
      <w:r w:rsidRPr="00B71853">
        <w:t>Opatření rektora, jímž se upravují pokyny ke složení a činnosti Rady studijního programu</w:t>
      </w:r>
    </w:p>
    <w:p w14:paraId="7BFD96BC" w14:textId="77777777" w:rsidR="009D0BAB" w:rsidRPr="00A0193F" w:rsidRDefault="00000000" w:rsidP="009D0BAB">
      <w:pPr>
        <w:rPr>
          <w:i/>
          <w:iCs/>
        </w:rPr>
      </w:pPr>
      <w:hyperlink r:id="rId24" w:history="1">
        <w:r w:rsidR="009D0BAB" w:rsidRPr="00A0193F">
          <w:rPr>
            <w:rStyle w:val="Hypertextovodkaz"/>
            <w:i/>
            <w:iCs/>
          </w:rPr>
          <w:t>https://www.jcu.cz/images/UNIVERZITA/Dokumenty/opatreni-rektora/platna-opatreni/2017/R_361_Rada_stud_programu_final.pdf</w:t>
        </w:r>
      </w:hyperlink>
    </w:p>
    <w:p w14:paraId="4A8C9AB0" w14:textId="77777777" w:rsidR="00741DA3" w:rsidRPr="00DC3071" w:rsidRDefault="00741DA3" w:rsidP="009E3851">
      <w:pPr>
        <w:pStyle w:val="Nadpis3"/>
      </w:pPr>
      <w:r w:rsidRPr="00DC3071">
        <w:t>Sledování úspěšnosti uchazečů o studium, studentů a uplatnitelnosti absolventů</w:t>
      </w:r>
      <w:r w:rsidR="00CE4418">
        <w:t xml:space="preserve"> (Standard 1.8)</w:t>
      </w:r>
    </w:p>
    <w:p w14:paraId="0F173D77" w14:textId="77777777" w:rsidR="009A3F71" w:rsidRDefault="00C613BB" w:rsidP="004916A8">
      <w:r w:rsidRPr="00C613BB">
        <w:t xml:space="preserve">Úspěšnost </w:t>
      </w:r>
      <w:r>
        <w:t>uchazečů o studium, studentů (</w:t>
      </w:r>
      <w:proofErr w:type="spellStart"/>
      <w:r w:rsidRPr="00C613BB">
        <w:t>graduation</w:t>
      </w:r>
      <w:proofErr w:type="spellEnd"/>
      <w:r w:rsidRPr="00C613BB">
        <w:t xml:space="preserve"> rating</w:t>
      </w:r>
      <w:r>
        <w:t>) a absolventů je sledována v souladu se Strategickým záměrem JU a jeho ročními plány realizace, v </w:t>
      </w:r>
      <w:r w:rsidRPr="004916A8">
        <w:t>rámci veřejných i neveřejných</w:t>
      </w:r>
      <w:r w:rsidR="009A3F71">
        <w:t xml:space="preserve"> </w:t>
      </w:r>
      <w:r w:rsidR="00533197">
        <w:t>(určených pouze pro vnitřní potřebu JU)</w:t>
      </w:r>
      <w:r>
        <w:t xml:space="preserve"> </w:t>
      </w:r>
      <w:r w:rsidR="00871B13">
        <w:t xml:space="preserve">ukazatelů </w:t>
      </w:r>
      <w:r w:rsidR="009A3F71">
        <w:t xml:space="preserve">daného </w:t>
      </w:r>
      <w:r>
        <w:t>strategického záměru</w:t>
      </w:r>
      <w:r w:rsidR="00322AC1">
        <w:t xml:space="preserve">. </w:t>
      </w:r>
      <w:r w:rsidR="00871B13">
        <w:t>Tyto</w:t>
      </w:r>
      <w:r w:rsidR="000F2960">
        <w:t xml:space="preserve"> ukazatele, které </w:t>
      </w:r>
      <w:r w:rsidR="00A00E0F">
        <w:t>informují o situaci</w:t>
      </w:r>
      <w:r w:rsidR="000F2960">
        <w:t xml:space="preserve"> na úrovni univerzity jako celku a </w:t>
      </w:r>
      <w:r w:rsidR="009A3F71">
        <w:t xml:space="preserve">na úrovni </w:t>
      </w:r>
      <w:r w:rsidR="000F2960">
        <w:t xml:space="preserve">jejích jednotlivých fakult, jsou dále doplněny detailními analýzami, které </w:t>
      </w:r>
      <w:r w:rsidR="007C5789">
        <w:t>jsou zpracová</w:t>
      </w:r>
      <w:r w:rsidR="008E4D91">
        <w:t>vá</w:t>
      </w:r>
      <w:r w:rsidR="007C5789">
        <w:t xml:space="preserve">ny až </w:t>
      </w:r>
      <w:r w:rsidR="00A00E0F">
        <w:t>do</w:t>
      </w:r>
      <w:r w:rsidR="007C5789">
        <w:t xml:space="preserve"> úrov</w:t>
      </w:r>
      <w:r w:rsidR="00A00E0F">
        <w:t>ně</w:t>
      </w:r>
      <w:r w:rsidR="007C5789">
        <w:t xml:space="preserve"> jednotlivých studijních programů/oborů s možností samostatného sledování jednotlivých typů a forem studia. </w:t>
      </w:r>
      <w:r w:rsidR="0079596A">
        <w:t>Sledována je rovněž věková struktura uchazečů o studium na JU</w:t>
      </w:r>
      <w:r w:rsidR="006211F5">
        <w:t xml:space="preserve"> či</w:t>
      </w:r>
      <w:r w:rsidR="0079596A">
        <w:t xml:space="preserve"> region</w:t>
      </w:r>
      <w:r w:rsidR="00874F20">
        <w:t>ální původ doručených přihlášek</w:t>
      </w:r>
      <w:r w:rsidR="00424162">
        <w:t xml:space="preserve">. </w:t>
      </w:r>
      <w:r w:rsidR="00731420">
        <w:t>Pravidelně jsou zpracovávány přehledy škol, ze kterých se hlásí uchazeči o studium na JU</w:t>
      </w:r>
      <w:r w:rsidR="006211F5">
        <w:t xml:space="preserve">, a to jak v rámci bakalářského (případně nestrukturovaného magisterského studia), tak i v případě </w:t>
      </w:r>
      <w:r w:rsidR="008E0F36">
        <w:t xml:space="preserve">navazujícího magisterského a doktorského studia. </w:t>
      </w:r>
      <w:r w:rsidR="006211F5">
        <w:t xml:space="preserve"> </w:t>
      </w:r>
    </w:p>
    <w:p w14:paraId="099DA473" w14:textId="77777777" w:rsidR="00B86A10" w:rsidRDefault="00D41C94" w:rsidP="004916A8">
      <w:r>
        <w:t xml:space="preserve">JU rovněž v rámci ukazatelů Strategického záměru JU i v rámci samostatných analýz sleduje způsob ukončování </w:t>
      </w:r>
      <w:r w:rsidR="009C6E84">
        <w:t xml:space="preserve">studia na JU a s tím související studijní úspěšnost/neúspěšnost </w:t>
      </w:r>
      <w:r w:rsidR="00247EC3">
        <w:t>v jednotlivých studijních programech/oborech, typech a formách studia</w:t>
      </w:r>
      <w:r w:rsidR="004B417D">
        <w:t xml:space="preserve">. Přitom JU postupuje dle metodik stanovených MŠMT </w:t>
      </w:r>
      <w:r w:rsidR="004B417D">
        <w:lastRenderedPageBreak/>
        <w:t xml:space="preserve">pro potřeby přípravy každoročních výročních </w:t>
      </w:r>
      <w:r w:rsidR="00B05B7D">
        <w:t xml:space="preserve">zpráv o činnosti vysoké školy a pro výpočet úspěšnosti ukončování studia </w:t>
      </w:r>
      <w:r w:rsidR="002D6808">
        <w:t xml:space="preserve">na základě tzv. </w:t>
      </w:r>
      <w:proofErr w:type="spellStart"/>
      <w:r w:rsidR="002D6808">
        <w:t>kohortního</w:t>
      </w:r>
      <w:proofErr w:type="spellEnd"/>
      <w:r w:rsidR="002D6808">
        <w:t xml:space="preserve"> přístupu</w:t>
      </w:r>
      <w:r w:rsidR="00D925F6">
        <w:t xml:space="preserve"> (viz analýza MŠMT </w:t>
      </w:r>
      <w:r w:rsidR="00D925F6" w:rsidRPr="00D925F6">
        <w:t>"Vývoj úspěšnosti ukončování studií na českých VVŠ a UO v Brně 2003–2014</w:t>
      </w:r>
      <w:r w:rsidR="001A20BE">
        <w:t>“</w:t>
      </w:r>
      <w:r w:rsidR="001352F5">
        <w:t xml:space="preserve"> a další navazující analýzy</w:t>
      </w:r>
      <w:r w:rsidR="00716159">
        <w:t xml:space="preserve">, dále rovněž webová aplikace </w:t>
      </w:r>
      <w:r w:rsidR="00716159" w:rsidRPr="00B07AF4">
        <w:rPr>
          <w:bCs/>
        </w:rPr>
        <w:t>Dropout.pef.czu.cz</w:t>
      </w:r>
      <w:r w:rsidR="00716159">
        <w:rPr>
          <w:bCs/>
        </w:rPr>
        <w:t xml:space="preserve">, která vznikla v rámci projektu „Stanovení postupu výpočtu ukazatele </w:t>
      </w:r>
      <w:proofErr w:type="spellStart"/>
      <w:r w:rsidR="00716159">
        <w:rPr>
          <w:bCs/>
        </w:rPr>
        <w:t>propadovosti</w:t>
      </w:r>
      <w:proofErr w:type="spellEnd"/>
      <w:r w:rsidR="00716159">
        <w:rPr>
          <w:bCs/>
        </w:rPr>
        <w:t xml:space="preserve"> studentů českých vysokých škol“ podpořeného </w:t>
      </w:r>
      <w:r w:rsidR="005630E8">
        <w:rPr>
          <w:bCs/>
        </w:rPr>
        <w:t>T</w:t>
      </w:r>
      <w:r w:rsidR="00097C7F">
        <w:rPr>
          <w:bCs/>
        </w:rPr>
        <w:t>echnologickou agenturou ČR na České zemědělské univerzitě v Praze</w:t>
      </w:r>
      <w:r w:rsidR="001A20BE">
        <w:t>)</w:t>
      </w:r>
      <w:r w:rsidR="002D6808">
        <w:t xml:space="preserve">, ve kterém je každý imatrikulační ročník sledován samostatně, izolovaně od ostatních. U každého ročníku je v rámci </w:t>
      </w:r>
      <w:proofErr w:type="spellStart"/>
      <w:r w:rsidR="002D6808">
        <w:t>kohortního</w:t>
      </w:r>
      <w:proofErr w:type="spellEnd"/>
      <w:r w:rsidR="002D6808">
        <w:t xml:space="preserve"> přístupu sledová</w:t>
      </w:r>
      <w:r w:rsidR="00000F6E">
        <w:t xml:space="preserve">no, jak jsou započatá studia postupně ukončována, a to nejen úspěšně </w:t>
      </w:r>
      <w:r w:rsidR="001A20BE">
        <w:t>či</w:t>
      </w:r>
      <w:r w:rsidR="00000F6E">
        <w:t xml:space="preserve"> neúspěšně, ale také „jinak“ (např. </w:t>
      </w:r>
      <w:r w:rsidR="00C117C7" w:rsidRPr="00C117C7">
        <w:t>přestupem na jiný obor nebo úmrtím</w:t>
      </w:r>
      <w:r w:rsidR="00000F6E">
        <w:t>)</w:t>
      </w:r>
      <w:r w:rsidR="00D925F6">
        <w:t>,</w:t>
      </w:r>
      <w:r w:rsidR="00000F6E">
        <w:t xml:space="preserve"> a jak některá </w:t>
      </w:r>
      <w:r w:rsidR="00C117C7">
        <w:t>dále pokračují</w:t>
      </w:r>
      <w:r w:rsidR="00ED5FD4">
        <w:t>,</w:t>
      </w:r>
      <w:r w:rsidR="00C117C7">
        <w:t xml:space="preserve"> včetně sledování délky celkového studia</w:t>
      </w:r>
      <w:r w:rsidR="00ED5FD4">
        <w:t xml:space="preserve"> a překračování standardní délky studia.</w:t>
      </w:r>
      <w:r w:rsidR="00C117C7">
        <w:t xml:space="preserve"> </w:t>
      </w:r>
      <w:r w:rsidR="002D6808">
        <w:t xml:space="preserve"> </w:t>
      </w:r>
    </w:p>
    <w:p w14:paraId="7FBA7550" w14:textId="77777777" w:rsidR="00533197" w:rsidRPr="004A0260" w:rsidRDefault="00B86A10" w:rsidP="0070249A">
      <w:r>
        <w:t xml:space="preserve">JU </w:t>
      </w:r>
      <w:r w:rsidR="0085148B">
        <w:t>také</w:t>
      </w:r>
      <w:r w:rsidR="00533197" w:rsidRPr="004A0260">
        <w:t xml:space="preserve"> pravidelně sleduje a vyhodnocuje uplatnění svých absolventů na trhu práce, a to zejména s využitím </w:t>
      </w:r>
      <w:r w:rsidR="00BD30ED">
        <w:t>údajů Ministerstva školství, mládež</w:t>
      </w:r>
      <w:r w:rsidR="00525203">
        <w:t>e</w:t>
      </w:r>
      <w:r w:rsidR="00BD30ED">
        <w:t xml:space="preserve"> a tělovýchovy a </w:t>
      </w:r>
      <w:r w:rsidR="00533197" w:rsidRPr="004A0260">
        <w:t>Ministerstva práce a sociálních věcí (statistiky absolventů škol a mladistvých v evidenci úřadů práce</w:t>
      </w:r>
      <w:r w:rsidR="00BD30ED" w:rsidRPr="004A0260">
        <w:t>)</w:t>
      </w:r>
      <w:r w:rsidR="00BD30ED">
        <w:t xml:space="preserve"> a dále</w:t>
      </w:r>
      <w:r w:rsidR="00BD30ED" w:rsidRPr="004A0260">
        <w:t xml:space="preserve"> </w:t>
      </w:r>
      <w:r w:rsidR="00533197" w:rsidRPr="004A0260">
        <w:t xml:space="preserve">statistických údajů </w:t>
      </w:r>
      <w:r w:rsidR="006870E4">
        <w:t xml:space="preserve">a analýz </w:t>
      </w:r>
      <w:r w:rsidR="00533197" w:rsidRPr="004A0260">
        <w:t xml:space="preserve">Střediska vzdělávací politiky Pedagogické fakulty Univerzity Karlovy v Praze. </w:t>
      </w:r>
      <w:r>
        <w:t>JU</w:t>
      </w:r>
      <w:r w:rsidR="00533197" w:rsidRPr="004A0260">
        <w:t xml:space="preserve"> rovněž pravidelně sleduje speciální přílohy některých novin a časopisů, které v období podávání přihlášek na vysoké školy publikují oborové srovnání nezaměstnanosti absolventů vysokých škol. Údaje o počtech nezaměstnaných absolventů a jejich struktuře jsou sledovány nejen na úrovni univerzity a jednotlivých fakult, ale i na úrovni studijních programů, příp. jednotlivých oborů, což </w:t>
      </w:r>
      <w:r w:rsidR="00A82B03">
        <w:t>zvyšuje</w:t>
      </w:r>
      <w:r w:rsidR="00533197" w:rsidRPr="004A0260">
        <w:t xml:space="preserve"> využitelnost těchto údajů pro realizaci návazných opatření, např. změn v obsahu konkrétních studijních programů</w:t>
      </w:r>
      <w:r w:rsidR="00ED5FD4">
        <w:t>/oborů</w:t>
      </w:r>
      <w:r w:rsidR="00533197" w:rsidRPr="004A0260">
        <w:t xml:space="preserve">.  </w:t>
      </w:r>
    </w:p>
    <w:p w14:paraId="7CC38223" w14:textId="0032EF91" w:rsidR="008619F3" w:rsidRDefault="00A82B03" w:rsidP="009935B7">
      <w:r>
        <w:t>JU</w:t>
      </w:r>
      <w:r w:rsidR="00533197" w:rsidRPr="004A0260">
        <w:t xml:space="preserve"> se také pravidelně zapojuje do celostátních průzkumů, které mapují uplatnění absolventů českých vysokých škol na trhu práce a jejich hodnocení získaného vysokoškolského vzdělání. </w:t>
      </w:r>
      <w:r w:rsidR="00314B3F">
        <w:t xml:space="preserve">Jedná se zejména o šetření, která podle zadání MŠMT </w:t>
      </w:r>
      <w:r w:rsidR="0091022D">
        <w:t xml:space="preserve">realizuje, případně koordinuje za součinnosti participujících </w:t>
      </w:r>
      <w:r w:rsidR="00874FD9">
        <w:t xml:space="preserve">vysokých škol </w:t>
      </w:r>
      <w:r w:rsidR="00874FD9" w:rsidRPr="00BA6FD4">
        <w:t>v České republice Centrum pro studium vysokého školství, v.v.i.</w:t>
      </w:r>
      <w:r w:rsidR="00874FD9">
        <w:t>,</w:t>
      </w:r>
      <w:r w:rsidR="00874FD9" w:rsidRPr="00BA6FD4">
        <w:t xml:space="preserve"> ve spolupráci se Střediskem vzdělávací politiky Pedagogické fakulty Univerzity Karlovy</w:t>
      </w:r>
      <w:r w:rsidR="00874FD9">
        <w:t>, případně dalšími domácími i</w:t>
      </w:r>
      <w:r w:rsidR="00A600C7">
        <w:t> </w:t>
      </w:r>
      <w:r w:rsidR="00874FD9">
        <w:t xml:space="preserve">zahraničními partnery. </w:t>
      </w:r>
      <w:r w:rsidR="003D5134">
        <w:t xml:space="preserve">Konkrétně se jedná o šetření </w:t>
      </w:r>
      <w:r w:rsidR="009252A3">
        <w:t>„Absolvent“</w:t>
      </w:r>
      <w:r w:rsidR="00A9015C">
        <w:t xml:space="preserve">, </w:t>
      </w:r>
      <w:r w:rsidR="00F87A3C">
        <w:t xml:space="preserve">které je zaměřeno na dvě cílové skupiny. </w:t>
      </w:r>
      <w:r w:rsidR="00D05B59">
        <w:t xml:space="preserve">Hlavní cílovou skupinu tvoří absolventi bakalářských, magisterských a doktorských studijních programů vysokých škol, druhou </w:t>
      </w:r>
      <w:r w:rsidR="00A541E2">
        <w:t xml:space="preserve">cílovou skupinou pak tvoří zaměstnavatelé absolventů vysokých škol z první cílové skupiny. Toto šetření poskytuje </w:t>
      </w:r>
      <w:r w:rsidR="00E2392C" w:rsidRPr="004A0260">
        <w:t>retrospektivní údaje nejen o uplatnění absolventů na trhu práce, ale také o tom, jak s odstupem času absolventi hodnotí kvalitu studijní nabídky, podmínky studia a výuky, kvalitu vysoké školy a vyučujících, svou spokojenost s volbou vysoké školy a studijního oboru, úroveň získaných znalostí, dovedností a kompetencí a jejich využitelnost v praxi.</w:t>
      </w:r>
      <w:r w:rsidR="00E2392C">
        <w:t xml:space="preserve"> </w:t>
      </w:r>
      <w:r w:rsidR="009659CC">
        <w:t>Z dalších šetření je možné zmínit</w:t>
      </w:r>
      <w:r w:rsidR="00036A44">
        <w:t xml:space="preserve"> mezinárodní průzkum </w:t>
      </w:r>
      <w:r w:rsidR="00035C42">
        <w:t>„</w:t>
      </w:r>
      <w:proofErr w:type="spellStart"/>
      <w:r w:rsidR="00036A44">
        <w:t>Eurograduate</w:t>
      </w:r>
      <w:proofErr w:type="spellEnd"/>
      <w:r w:rsidR="00035C42">
        <w:t>“</w:t>
      </w:r>
      <w:r w:rsidR="00FB792A">
        <w:t>, kter</w:t>
      </w:r>
      <w:r w:rsidR="004B27BB">
        <w:t>ý</w:t>
      </w:r>
      <w:r w:rsidR="00FB792A">
        <w:t xml:space="preserve"> porovnává pracovní a životní podmínky absolventů vysokých škol</w:t>
      </w:r>
      <w:r w:rsidR="00914FB1">
        <w:t xml:space="preserve"> v rámci zapojených členských zemí EU</w:t>
      </w:r>
      <w:r w:rsidR="00035C42">
        <w:t>,</w:t>
      </w:r>
      <w:r w:rsidR="00077741">
        <w:t xml:space="preserve"> dále mezinárodní výzkum „</w:t>
      </w:r>
      <w:proofErr w:type="spellStart"/>
      <w:r w:rsidR="00077741">
        <w:t>Eurostudent</w:t>
      </w:r>
      <w:proofErr w:type="spellEnd"/>
      <w:r w:rsidR="00077741">
        <w:t>“</w:t>
      </w:r>
      <w:r w:rsidR="0037610B">
        <w:t xml:space="preserve"> zaměřený na zkoumání sociálně-ekonomické dimenze </w:t>
      </w:r>
      <w:r w:rsidR="004B27BB">
        <w:t>života studentů v Evropě</w:t>
      </w:r>
      <w:r w:rsidR="00077741">
        <w:t xml:space="preserve"> či </w:t>
      </w:r>
      <w:r w:rsidR="00035C42">
        <w:t>národní šetření „Doktorandi“</w:t>
      </w:r>
      <w:r w:rsidR="00082380">
        <w:t xml:space="preserve"> zaměřen</w:t>
      </w:r>
      <w:r w:rsidR="00A600C7">
        <w:t>é</w:t>
      </w:r>
      <w:r w:rsidR="00082380">
        <w:t xml:space="preserve"> na reflexi studijních podmínek doktorandek a doktorandů</w:t>
      </w:r>
      <w:r w:rsidR="00A600C7">
        <w:t>.</w:t>
      </w:r>
      <w:r w:rsidR="00082380">
        <w:t xml:space="preserve"> </w:t>
      </w:r>
    </w:p>
    <w:p w14:paraId="6582A83E" w14:textId="757A72A9" w:rsidR="00512CAD" w:rsidRDefault="00C613BB" w:rsidP="00EB5415">
      <w:r>
        <w:t>Vedle</w:t>
      </w:r>
      <w:r w:rsidR="006C6DF9">
        <w:t xml:space="preserve"> </w:t>
      </w:r>
      <w:r>
        <w:t xml:space="preserve">vedení univerzity a </w:t>
      </w:r>
      <w:r w:rsidR="006C6DF9">
        <w:t xml:space="preserve">vedení </w:t>
      </w:r>
      <w:r>
        <w:t xml:space="preserve">jednotlivých fakult sledují úspěšnost uchazečů o studium (počty přihlášek/přijatých/zapsaných), poměru úspěšně a jinak ukončených studií a uplatnění absolventů také garanti jednotlivých programů (resp. dosavadních oborů), a to v rámci zpráv garantů </w:t>
      </w:r>
      <w:r w:rsidR="005E665D">
        <w:t>programů/</w:t>
      </w:r>
      <w:r>
        <w:t>oborů, jež jsou zpracovávány jednou za pět let</w:t>
      </w:r>
      <w:r w:rsidR="00BA26B9">
        <w:t xml:space="preserve"> </w:t>
      </w:r>
      <w:r w:rsidR="00BB36D7">
        <w:t>(hodnocení nově akreditovaných programů)</w:t>
      </w:r>
      <w:r w:rsidR="00DC3071">
        <w:t>, resp. v</w:t>
      </w:r>
      <w:r w:rsidR="008C5903">
        <w:t> </w:t>
      </w:r>
      <w:r w:rsidR="00DC3071">
        <w:t>jejich</w:t>
      </w:r>
      <w:r w:rsidR="008C5903">
        <w:t xml:space="preserve"> ročních</w:t>
      </w:r>
      <w:r w:rsidR="00DC3071">
        <w:t xml:space="preserve"> dodatcích</w:t>
      </w:r>
      <w:r w:rsidR="00044D59">
        <w:t xml:space="preserve"> (hodnocení dobíhajících </w:t>
      </w:r>
      <w:r w:rsidR="00BB36D7">
        <w:t>programů, resp. oborů)</w:t>
      </w:r>
      <w:r w:rsidR="00DC3071">
        <w:t xml:space="preserve">, včetně informací o případné potřebě řešit tyto ukazatele. Tyto údaje garanta programu (resp. Rady studijního programu) vyhodnocuje Rada pro vnitřní hodnocení, </w:t>
      </w:r>
      <w:r w:rsidR="005E665D">
        <w:t xml:space="preserve">která </w:t>
      </w:r>
      <w:r w:rsidR="00DC3071">
        <w:t xml:space="preserve">podává </w:t>
      </w:r>
      <w:r w:rsidR="005E665D">
        <w:t xml:space="preserve">případná </w:t>
      </w:r>
      <w:r w:rsidR="00DC3071">
        <w:t>doporučení fakultním koordinátorům kvality a jednotlivým garantům</w:t>
      </w:r>
      <w:r w:rsidR="005E665D">
        <w:t xml:space="preserve"> studijních programů</w:t>
      </w:r>
      <w:r w:rsidR="00DC3071">
        <w:t>.</w:t>
      </w:r>
      <w:r w:rsidR="00512CAD">
        <w:t xml:space="preserve"> </w:t>
      </w:r>
    </w:p>
    <w:p w14:paraId="607D4E27" w14:textId="77777777" w:rsidR="00C613BB" w:rsidRDefault="00C613BB" w:rsidP="00EB5415">
      <w:r w:rsidRPr="00EB5415">
        <w:rPr>
          <w:u w:val="single"/>
        </w:rPr>
        <w:t>Odkazy</w:t>
      </w:r>
      <w:r>
        <w:t>:</w:t>
      </w:r>
    </w:p>
    <w:p w14:paraId="422C2322" w14:textId="7959CB0E" w:rsidR="00C613BB" w:rsidRDefault="00C613BB" w:rsidP="00EB5415">
      <w:r>
        <w:t>Strategický záměr JU záměr JU a jeho roční plány realizace</w:t>
      </w:r>
    </w:p>
    <w:p w14:paraId="324C9795" w14:textId="77777777" w:rsidR="00D15C40" w:rsidRPr="00D15C40" w:rsidRDefault="00000000" w:rsidP="00EB5415">
      <w:pPr>
        <w:rPr>
          <w:i/>
          <w:iCs/>
        </w:rPr>
      </w:pPr>
      <w:hyperlink r:id="rId25" w:history="1">
        <w:r w:rsidR="00D15C40" w:rsidRPr="00D15C40">
          <w:rPr>
            <w:rStyle w:val="Hypertextovodkaz"/>
            <w:i/>
            <w:iCs/>
          </w:rPr>
          <w:t>https://www.jcu.cz/cz/univerzita/dokumenty/dlouhodoby-strategicky-zamer-ju</w:t>
        </w:r>
      </w:hyperlink>
    </w:p>
    <w:p w14:paraId="3F600CDD" w14:textId="79E32765" w:rsidR="00741DA3" w:rsidRPr="00512CAD" w:rsidRDefault="00141641" w:rsidP="00EB5415">
      <w:r>
        <w:t>I</w:t>
      </w:r>
      <w:r w:rsidRPr="00512CAD">
        <w:t xml:space="preserve">nformace </w:t>
      </w:r>
      <w:r w:rsidR="00512CAD" w:rsidRPr="00512CAD">
        <w:t>pro studenty na stránkách JU</w:t>
      </w:r>
      <w:r w:rsidR="00512CAD">
        <w:t xml:space="preserve"> (rozcestník</w:t>
      </w:r>
      <w:r w:rsidR="0067369C">
        <w:t xml:space="preserve"> – záložka „Studium“</w:t>
      </w:r>
      <w:r w:rsidR="00512CAD">
        <w:t>)</w:t>
      </w:r>
    </w:p>
    <w:p w14:paraId="62DA5D0A" w14:textId="77777777" w:rsidR="00A63853" w:rsidRPr="002A7272" w:rsidRDefault="00000000" w:rsidP="005F5B77">
      <w:pPr>
        <w:rPr>
          <w:i/>
          <w:iCs/>
        </w:rPr>
      </w:pPr>
      <w:hyperlink r:id="rId26" w:history="1">
        <w:r w:rsidR="002A7272" w:rsidRPr="002A7272">
          <w:rPr>
            <w:rStyle w:val="Hypertextovodkaz"/>
            <w:i/>
            <w:iCs/>
          </w:rPr>
          <w:t>https://www.jcu.cz/cz/</w:t>
        </w:r>
      </w:hyperlink>
    </w:p>
    <w:p w14:paraId="6E3031E8" w14:textId="77777777" w:rsidR="00A63853" w:rsidRDefault="00A63853" w:rsidP="00A63853">
      <w:pPr>
        <w:pStyle w:val="Nadpis2"/>
      </w:pPr>
      <w:r>
        <w:t>Vzd</w:t>
      </w:r>
      <w:r w:rsidRPr="00035992">
        <w:t>ělávací a tvůrčí činnost</w:t>
      </w:r>
    </w:p>
    <w:p w14:paraId="49F772FD" w14:textId="77777777" w:rsidR="00512CAD" w:rsidRDefault="00A63853" w:rsidP="00EB5415">
      <w:pPr>
        <w:pStyle w:val="Nadpis3"/>
      </w:pPr>
      <w:r w:rsidRPr="00035992">
        <w:t>Mezinárodní rozměr a aplikace soudobého stavu poznání</w:t>
      </w:r>
      <w:r>
        <w:t xml:space="preserve"> (Standard 1.9)</w:t>
      </w:r>
    </w:p>
    <w:p w14:paraId="3503285B" w14:textId="77777777" w:rsidR="00175EE7" w:rsidRDefault="00175EE7" w:rsidP="00175EE7">
      <w:r>
        <w:t xml:space="preserve">Vzdělávací a tvůrčí činnost JU vychází ze soudobých poznatků ve všech </w:t>
      </w:r>
      <w:r w:rsidR="00A20316">
        <w:t xml:space="preserve">vědních </w:t>
      </w:r>
      <w:r w:rsidR="008445BF">
        <w:t>oblastech</w:t>
      </w:r>
      <w:r>
        <w:t xml:space="preserve">, významná role v tomto směru přísluší zejména profesorům a docentům a v neposlední řadě garantům </w:t>
      </w:r>
      <w:r w:rsidR="00F0331D">
        <w:t xml:space="preserve">studijních </w:t>
      </w:r>
      <w:r w:rsidR="007F6846">
        <w:t>programů/</w:t>
      </w:r>
      <w:r>
        <w:t xml:space="preserve">oborů, kteří disponují potřebnými kontakty na pracoviště podobného zaměření v rámci ČR i v rámci mezinárodním, stojí za organizováním konferencí s mezinárodní účastí, za prosazováním publikací do mezinárodně respektovaných periodik, většinou jsou také řešiteli významných grantových projektů. Podstatné obohacení mezinárodního rozměru představují také sítě smluvních vztahů se zahraničními univerzitami, včetně konkrétních příjezdů a výjezdů typu Erasmus+. Tyto smlouvy jsou uzavírány na celouniverzitní úrovni (prorektor pro </w:t>
      </w:r>
      <w:r w:rsidR="007F6846">
        <w:t xml:space="preserve">zahraniční vztahy </w:t>
      </w:r>
      <w:r>
        <w:t>a jím řízené útvary) a konkrétněji pak rozvíjeny na úrovni jednotlivých fakult a studijních programů, zahrnují tak výměny pedagogů i</w:t>
      </w:r>
      <w:r w:rsidR="002063FE">
        <w:t> </w:t>
      </w:r>
      <w:r>
        <w:t xml:space="preserve">studentů. </w:t>
      </w:r>
    </w:p>
    <w:p w14:paraId="552FF9BB" w14:textId="77777777" w:rsidR="00175EE7" w:rsidRPr="00175EE7" w:rsidRDefault="00175EE7" w:rsidP="00175EE7">
      <w:r>
        <w:t>Konkrétně v </w:t>
      </w:r>
      <w:r w:rsidRPr="00175EE7">
        <w:rPr>
          <w:highlight w:val="yellow"/>
        </w:rPr>
        <w:t xml:space="preserve">oblasti… doplní garant </w:t>
      </w:r>
      <w:r>
        <w:rPr>
          <w:highlight w:val="yellow"/>
        </w:rPr>
        <w:t>programu</w:t>
      </w:r>
    </w:p>
    <w:p w14:paraId="2C8C707F" w14:textId="77777777" w:rsidR="00A63853" w:rsidRDefault="00A63853" w:rsidP="00EB5415">
      <w:pPr>
        <w:pStyle w:val="Nadpis3"/>
      </w:pPr>
      <w:r w:rsidRPr="00035992">
        <w:t>Spolupráce s praxí při uskutečňování studijních programů</w:t>
      </w:r>
      <w:r>
        <w:t xml:space="preserve"> (Standard 1.10)</w:t>
      </w:r>
    </w:p>
    <w:p w14:paraId="22C491C1" w14:textId="77777777" w:rsidR="00175EE7" w:rsidRPr="00175EE7" w:rsidRDefault="00175EE7" w:rsidP="00175EE7">
      <w:r w:rsidRPr="00175EE7">
        <w:t xml:space="preserve">Spolupráce s praxí je na JU rozvíjena konkrétně podle typu studijních programů (profesně x akademicky </w:t>
      </w:r>
      <w:r w:rsidR="001743A2">
        <w:t>zaměřené</w:t>
      </w:r>
      <w:r w:rsidRPr="00175EE7">
        <w:t xml:space="preserve">), mnohem větší důraz na spolupráci s praxí při uskutečňování studijních programů je kladen na profesně </w:t>
      </w:r>
      <w:r w:rsidR="001743A2">
        <w:t>zaměřené</w:t>
      </w:r>
      <w:r w:rsidR="001743A2" w:rsidRPr="00175EE7">
        <w:t xml:space="preserve"> </w:t>
      </w:r>
      <w:r w:rsidRPr="00175EE7">
        <w:t>programy</w:t>
      </w:r>
      <w:r w:rsidRPr="00175EE7">
        <w:rPr>
          <w:highlight w:val="yellow"/>
        </w:rPr>
        <w:t xml:space="preserve">, dále </w:t>
      </w:r>
      <w:r>
        <w:rPr>
          <w:highlight w:val="yellow"/>
        </w:rPr>
        <w:t xml:space="preserve">konkrétně </w:t>
      </w:r>
      <w:r w:rsidRPr="00175EE7">
        <w:rPr>
          <w:highlight w:val="yellow"/>
        </w:rPr>
        <w:t>garant programu</w:t>
      </w:r>
      <w:r w:rsidR="006111BC">
        <w:t>.</w:t>
      </w:r>
    </w:p>
    <w:p w14:paraId="6A1855E1" w14:textId="77777777" w:rsidR="00A63853" w:rsidRDefault="00A63853" w:rsidP="00EB5415">
      <w:pPr>
        <w:pStyle w:val="Nadpis3"/>
      </w:pPr>
      <w:r w:rsidRPr="00035992">
        <w:t xml:space="preserve">Spolupráce s praxí při tvorbě studijních programů </w:t>
      </w:r>
      <w:r w:rsidR="00FF10D0">
        <w:t>(</w:t>
      </w:r>
      <w:r>
        <w:t>Standard 1.11</w:t>
      </w:r>
      <w:r w:rsidR="00FF10D0">
        <w:t>)</w:t>
      </w:r>
    </w:p>
    <w:p w14:paraId="42A37E7E" w14:textId="77777777" w:rsidR="00175EE7" w:rsidRPr="00175EE7" w:rsidRDefault="00175EE7" w:rsidP="00175EE7">
      <w:r w:rsidRPr="00175EE7">
        <w:rPr>
          <w:highlight w:val="yellow"/>
        </w:rPr>
        <w:t>Garant programu – výrazněji zdůrazněna</w:t>
      </w:r>
      <w:r>
        <w:rPr>
          <w:highlight w:val="yellow"/>
        </w:rPr>
        <w:t xml:space="preserve"> bude</w:t>
      </w:r>
      <w:r w:rsidRPr="00175EE7">
        <w:rPr>
          <w:highlight w:val="yellow"/>
        </w:rPr>
        <w:t xml:space="preserve"> spolupráce </w:t>
      </w:r>
      <w:r>
        <w:rPr>
          <w:highlight w:val="yellow"/>
        </w:rPr>
        <w:t xml:space="preserve">s praxí </w:t>
      </w:r>
      <w:r w:rsidRPr="00175EE7">
        <w:rPr>
          <w:highlight w:val="yellow"/>
        </w:rPr>
        <w:t xml:space="preserve">zejména u profesně </w:t>
      </w:r>
      <w:r w:rsidR="001743A2">
        <w:rPr>
          <w:highlight w:val="yellow"/>
        </w:rPr>
        <w:t>zaměřených</w:t>
      </w:r>
      <w:r w:rsidR="001743A2" w:rsidRPr="00175EE7">
        <w:rPr>
          <w:highlight w:val="yellow"/>
        </w:rPr>
        <w:t xml:space="preserve"> </w:t>
      </w:r>
      <w:r w:rsidRPr="00175EE7">
        <w:rPr>
          <w:highlight w:val="yellow"/>
        </w:rPr>
        <w:t xml:space="preserve">programů, jinak lze </w:t>
      </w:r>
      <w:r>
        <w:rPr>
          <w:highlight w:val="yellow"/>
        </w:rPr>
        <w:t xml:space="preserve">např. </w:t>
      </w:r>
      <w:r w:rsidRPr="00175EE7">
        <w:rPr>
          <w:highlight w:val="yellow"/>
        </w:rPr>
        <w:t xml:space="preserve">zmínit </w:t>
      </w:r>
      <w:r w:rsidR="00F61A70">
        <w:rPr>
          <w:highlight w:val="yellow"/>
        </w:rPr>
        <w:t>R</w:t>
      </w:r>
      <w:r w:rsidR="00F61A70" w:rsidRPr="00175EE7">
        <w:rPr>
          <w:highlight w:val="yellow"/>
        </w:rPr>
        <w:t xml:space="preserve">adu </w:t>
      </w:r>
      <w:r w:rsidRPr="00175EE7">
        <w:rPr>
          <w:highlight w:val="yellow"/>
        </w:rPr>
        <w:t>studijního programu (zástupce zaměstnavatelů</w:t>
      </w:r>
      <w:r>
        <w:rPr>
          <w:highlight w:val="yellow"/>
        </w:rPr>
        <w:t xml:space="preserve"> v ní</w:t>
      </w:r>
      <w:r w:rsidRPr="00175EE7">
        <w:rPr>
          <w:highlight w:val="yellow"/>
        </w:rPr>
        <w:t xml:space="preserve">), realizovaná </w:t>
      </w:r>
      <w:r>
        <w:rPr>
          <w:highlight w:val="yellow"/>
        </w:rPr>
        <w:t xml:space="preserve">zpětnovazební </w:t>
      </w:r>
      <w:r w:rsidRPr="00175EE7">
        <w:rPr>
          <w:highlight w:val="yellow"/>
        </w:rPr>
        <w:t>šetření na fakultě apod.</w:t>
      </w:r>
    </w:p>
    <w:p w14:paraId="153874E1" w14:textId="77777777" w:rsidR="00366F76" w:rsidRDefault="00366F76" w:rsidP="00EB5415">
      <w:pPr>
        <w:pStyle w:val="Nadpis2"/>
      </w:pPr>
      <w:r>
        <w:t>Podpůrné zdroje a administrativa</w:t>
      </w:r>
    </w:p>
    <w:p w14:paraId="31E88BB2" w14:textId="77777777" w:rsidR="00741DA3" w:rsidRDefault="00741DA3" w:rsidP="00EB5415">
      <w:pPr>
        <w:pStyle w:val="Nadpis3"/>
      </w:pPr>
      <w:r>
        <w:t>Informační systém</w:t>
      </w:r>
      <w:r w:rsidR="00366F76">
        <w:t xml:space="preserve"> (Standard 1.12)</w:t>
      </w:r>
    </w:p>
    <w:p w14:paraId="4143E8BB" w14:textId="77777777" w:rsidR="00741DA3" w:rsidRPr="00741DA3" w:rsidRDefault="00741DA3" w:rsidP="00C17748">
      <w:r w:rsidRPr="00741DA3">
        <w:t xml:space="preserve">Na </w:t>
      </w:r>
      <w:r w:rsidR="00E54986">
        <w:t>JU</w:t>
      </w:r>
      <w:r w:rsidRPr="00741DA3">
        <w:t xml:space="preserve"> je jako informační systém určený pro administraci studijní agendy využíván IS</w:t>
      </w:r>
      <w:r w:rsidR="00E70F77">
        <w:t> </w:t>
      </w:r>
      <w:r w:rsidRPr="00741DA3">
        <w:t>STAG, který je vyvinut a udržován Západočeskou univerzitou v Plzni. IS</w:t>
      </w:r>
      <w:r w:rsidR="00E70F77">
        <w:t> </w:t>
      </w:r>
      <w:r w:rsidRPr="00741DA3">
        <w:t>STAG pokrývá funkce od přijímacího řízení až po vydání diplomu a obsahuje veškeré informace o studiu, včetně informací o studijních program</w:t>
      </w:r>
      <w:r w:rsidR="00B77F1C">
        <w:t>ech</w:t>
      </w:r>
      <w:r w:rsidRPr="00741DA3">
        <w:t xml:space="preserve">, požadavcích spojených se studiem a možností uplatnění absolventů v praxi. Další potřebné informace o přijímacím řízení a pravidlech studia (například </w:t>
      </w:r>
      <w:r w:rsidR="008F62F1">
        <w:t>S</w:t>
      </w:r>
      <w:r w:rsidR="008F62F1" w:rsidRPr="00741DA3">
        <w:t xml:space="preserve">tudijní </w:t>
      </w:r>
      <w:r w:rsidRPr="00741DA3">
        <w:t>a zkušební řád</w:t>
      </w:r>
      <w:r w:rsidR="008F62F1">
        <w:t xml:space="preserve"> JU</w:t>
      </w:r>
      <w:r w:rsidRPr="00741DA3">
        <w:t>) jsou zveřejněny na webových stránkách univerzity či na webových stránkách jednotlivých fakult.</w:t>
      </w:r>
    </w:p>
    <w:p w14:paraId="65442932" w14:textId="126421F2" w:rsidR="00741DA3" w:rsidRPr="00741DA3" w:rsidRDefault="00741DA3" w:rsidP="00C17748">
      <w:r w:rsidRPr="00741DA3">
        <w:lastRenderedPageBreak/>
        <w:t>Systém IS</w:t>
      </w:r>
      <w:r w:rsidR="00E70F77">
        <w:t> </w:t>
      </w:r>
      <w:r w:rsidRPr="00741DA3">
        <w:t xml:space="preserve">STAG je realizován nad databází Oracle a je provozován na vlastní infrastruktuře </w:t>
      </w:r>
      <w:r w:rsidR="00E54986">
        <w:t>JU</w:t>
      </w:r>
      <w:r w:rsidRPr="00741DA3">
        <w:t>. Prostředí IS</w:t>
      </w:r>
      <w:r w:rsidR="00E70F77">
        <w:t> </w:t>
      </w:r>
      <w:r w:rsidRPr="00741DA3">
        <w:t xml:space="preserve">STAG je realizováno prostřednictvím nativního klienta pro operační systém Microsoft Windows a webovým přístupem integrovaným v portálu </w:t>
      </w:r>
      <w:proofErr w:type="spellStart"/>
      <w:r w:rsidRPr="00741DA3">
        <w:t>GateIN</w:t>
      </w:r>
      <w:proofErr w:type="spellEnd"/>
      <w:r w:rsidRPr="00741DA3">
        <w:t xml:space="preserve"> </w:t>
      </w:r>
      <w:proofErr w:type="spellStart"/>
      <w:r w:rsidRPr="00741DA3">
        <w:t>JBoss</w:t>
      </w:r>
      <w:proofErr w:type="spellEnd"/>
      <w:r w:rsidRPr="00741DA3">
        <w:t>. Nativní klient pokrývá funkce studijní referentky, správce fakulty, správce katedry a rozvrhářů. Na portálu jsou dostupné funkce především pro uchazeče, studenty a vyučující. Portálové rozhraní je realizováno v českém a anglické</w:t>
      </w:r>
      <w:r w:rsidR="00A3523D">
        <w:t>m</w:t>
      </w:r>
      <w:r w:rsidRPr="00741DA3">
        <w:t xml:space="preserve"> jazyce. IS</w:t>
      </w:r>
      <w:r w:rsidR="00E70F77">
        <w:t> </w:t>
      </w:r>
      <w:r w:rsidRPr="00741DA3">
        <w:t xml:space="preserve">STAG je napojen na další informační systémy </w:t>
      </w:r>
      <w:r w:rsidR="00A3523D">
        <w:t>JU</w:t>
      </w:r>
      <w:r w:rsidRPr="00741DA3">
        <w:t xml:space="preserve"> – ekonomický systém FIS, Spisovou Službu BBM, systém Hodnocení akademických pracovníků, systém Studentského hodnocení výuky, E-learningový </w:t>
      </w:r>
      <w:r w:rsidR="005E217C" w:rsidRPr="00741DA3">
        <w:t xml:space="preserve">portál </w:t>
      </w:r>
      <w:r w:rsidR="005E217C">
        <w:t>– a</w:t>
      </w:r>
      <w:r w:rsidRPr="00741DA3">
        <w:t xml:space="preserve"> obsahuje výstup pro národní registry </w:t>
      </w:r>
      <w:r w:rsidR="00A85E49">
        <w:t>–</w:t>
      </w:r>
      <w:r w:rsidRPr="00741DA3">
        <w:t xml:space="preserve"> SIMS, VZP, </w:t>
      </w:r>
      <w:proofErr w:type="spellStart"/>
      <w:r w:rsidRPr="00741DA3">
        <w:t>Theses</w:t>
      </w:r>
      <w:proofErr w:type="spellEnd"/>
      <w:r w:rsidRPr="00741DA3">
        <w:t xml:space="preserve"> a podobně.</w:t>
      </w:r>
    </w:p>
    <w:p w14:paraId="02ED4626" w14:textId="77777777" w:rsidR="00741DA3" w:rsidRPr="00741DA3" w:rsidRDefault="00741DA3" w:rsidP="00C17748">
      <w:r w:rsidRPr="00741DA3">
        <w:t>Komunikace se studenty a uchazeči může probíhat e-mailem, přičemž lze použít i hromadný e-mail v</w:t>
      </w:r>
      <w:r w:rsidR="00B07AF4">
        <w:t> </w:t>
      </w:r>
      <w:r w:rsidRPr="00741DA3">
        <w:t>systému</w:t>
      </w:r>
      <w:r w:rsidR="00B07AF4">
        <w:t xml:space="preserve"> </w:t>
      </w:r>
      <w:r w:rsidRPr="00741DA3">
        <w:t>IS</w:t>
      </w:r>
      <w:r w:rsidR="00E70F77">
        <w:t> </w:t>
      </w:r>
      <w:r w:rsidRPr="00741DA3">
        <w:t>STAG, případně přes Spisovou Službu BBM. Spisová služba je úzce propojena s IS</w:t>
      </w:r>
      <w:r w:rsidR="00E70F77">
        <w:t> </w:t>
      </w:r>
      <w:r w:rsidRPr="00741DA3">
        <w:t xml:space="preserve">STAG a </w:t>
      </w:r>
      <w:r w:rsidR="00FD6807">
        <w:t xml:space="preserve">jejím prostřednictvím jsou </w:t>
      </w:r>
      <w:r w:rsidRPr="00741DA3">
        <w:t>odesílány písemnosti studentům a uchazečům poštou, datovou schránkou, e-mailem anebo jsou zobrazovány na portále IS</w:t>
      </w:r>
      <w:r w:rsidR="00E70F77">
        <w:t> </w:t>
      </w:r>
      <w:r w:rsidRPr="00741DA3">
        <w:t>STAG.</w:t>
      </w:r>
    </w:p>
    <w:p w14:paraId="63A8D141" w14:textId="77777777" w:rsidR="00741DA3" w:rsidRDefault="00741DA3" w:rsidP="00C17748">
      <w:r w:rsidRPr="00741DA3">
        <w:t xml:space="preserve">Hodnocení informačního systému probíhá na </w:t>
      </w:r>
      <w:r w:rsidR="00A3523D">
        <w:t>JU</w:t>
      </w:r>
      <w:r w:rsidRPr="00741DA3">
        <w:t xml:space="preserve"> pomocí různých dílčích nástrojů, například formou zpětné vazby od uživatelů studijního informačního systému či hodnoticí zprávou o činnosti Centra informačních technologií, které provoz studijního informačního systému zajišťuje.</w:t>
      </w:r>
    </w:p>
    <w:p w14:paraId="5E70A652" w14:textId="77777777" w:rsidR="00E55B69" w:rsidRDefault="0015328A" w:rsidP="00671854">
      <w:r w:rsidRPr="00B032A8">
        <w:t xml:space="preserve">Jednotlivé fakulty </w:t>
      </w:r>
      <w:r>
        <w:t>JU</w:t>
      </w:r>
      <w:r w:rsidRPr="00B032A8">
        <w:t xml:space="preserve"> nabízejí uchazečům o studium</w:t>
      </w:r>
      <w:r>
        <w:t xml:space="preserve"> a</w:t>
      </w:r>
      <w:r w:rsidRPr="00B032A8">
        <w:t xml:space="preserve"> studentům informační a poradenské služby související se studiem a s možností uplatněn</w:t>
      </w:r>
      <w:r>
        <w:t>í</w:t>
      </w:r>
      <w:r w:rsidRPr="00B032A8">
        <w:t xml:space="preserve"> absolventů studijních programů v praxi. </w:t>
      </w:r>
      <w:r>
        <w:t xml:space="preserve">Primárním poradenským místem každé fakulty v oblasti studijních záležitostí je studijní oddělení, přičemž pro dosažení maximální míry osobního a individuálního přístupu ke studentům jsou studentům přiřazeny konkrétní studijní referentky. Na většině fakult jsou pro jednotlivé studijní programy zřízeny rovněž pozice pedagogických poradců, případně tuto poradenskou funkci plní garant daného studijního programu nebo vedoucí katedry. </w:t>
      </w:r>
    </w:p>
    <w:p w14:paraId="059B1322" w14:textId="06EDFDE6" w:rsidR="001E180A" w:rsidRDefault="001E180A" w:rsidP="00193A80">
      <w:r>
        <w:t xml:space="preserve">Na Jihočeské univerzitě působí celouniverzitní </w:t>
      </w:r>
      <w:r w:rsidRPr="00193A80">
        <w:t xml:space="preserve">Centrum podpory studentů se specifickými potřebami </w:t>
      </w:r>
      <w:r>
        <w:t>(podrobněji viz Standard 1.14).</w:t>
      </w:r>
    </w:p>
    <w:p w14:paraId="2939B4B4" w14:textId="77777777" w:rsidR="001E180A" w:rsidRDefault="001E180A" w:rsidP="00193A80">
      <w:r>
        <w:t>Mezi další poradenské služby poskytované studentům napříč univerzitou patří zejména tyto:</w:t>
      </w:r>
    </w:p>
    <w:p w14:paraId="25D628F4" w14:textId="5DD8495E" w:rsidR="001E180A" w:rsidRDefault="001E180A" w:rsidP="00193A80">
      <w:r w:rsidRPr="00193A80">
        <w:t xml:space="preserve">Kariérní centrum </w:t>
      </w:r>
      <w:r>
        <w:t>(podstatně</w:t>
      </w:r>
      <w:r w:rsidRPr="00193A80">
        <w:t xml:space="preserve"> </w:t>
      </w:r>
      <w:r>
        <w:t>rozvíjené</w:t>
      </w:r>
      <w:r w:rsidRPr="00193A80">
        <w:t xml:space="preserve"> </w:t>
      </w:r>
      <w:r>
        <w:t>od</w:t>
      </w:r>
      <w:r w:rsidRPr="00193A80">
        <w:t xml:space="preserve"> </w:t>
      </w:r>
      <w:r>
        <w:t>roku</w:t>
      </w:r>
      <w:r w:rsidRPr="00193A80">
        <w:t xml:space="preserve"> </w:t>
      </w:r>
      <w:r>
        <w:t>2020</w:t>
      </w:r>
      <w:r w:rsidRPr="00193A80">
        <w:t xml:space="preserve"> </w:t>
      </w:r>
      <w:r>
        <w:t>v</w:t>
      </w:r>
      <w:r w:rsidRPr="00193A80">
        <w:t xml:space="preserve"> </w:t>
      </w:r>
      <w:r>
        <w:t>rámci</w:t>
      </w:r>
      <w:r w:rsidRPr="00193A80">
        <w:t xml:space="preserve"> </w:t>
      </w:r>
      <w:r>
        <w:t>aktivit</w:t>
      </w:r>
      <w:r w:rsidRPr="00193A80">
        <w:t xml:space="preserve"> </w:t>
      </w:r>
      <w:r>
        <w:t>projektu</w:t>
      </w:r>
      <w:r w:rsidRPr="00193A80">
        <w:t xml:space="preserve"> </w:t>
      </w:r>
      <w:r>
        <w:t>OP</w:t>
      </w:r>
      <w:r w:rsidRPr="00193A80">
        <w:t xml:space="preserve"> </w:t>
      </w:r>
      <w:r>
        <w:t>VVV</w:t>
      </w:r>
      <w:r w:rsidRPr="00193A80">
        <w:t xml:space="preserve"> </w:t>
      </w:r>
      <w:r>
        <w:t>„Rozvoj</w:t>
      </w:r>
      <w:r w:rsidRPr="00193A80">
        <w:t xml:space="preserve"> </w:t>
      </w:r>
      <w:r>
        <w:t>JU</w:t>
      </w:r>
      <w:r w:rsidRPr="00193A80">
        <w:t xml:space="preserve"> </w:t>
      </w:r>
      <w:r>
        <w:t>–</w:t>
      </w:r>
      <w:r w:rsidRPr="00193A80">
        <w:t xml:space="preserve"> </w:t>
      </w:r>
      <w:r>
        <w:t>ESF</w:t>
      </w:r>
      <w:r w:rsidRPr="00193A80">
        <w:t xml:space="preserve"> </w:t>
      </w:r>
      <w:r>
        <w:t xml:space="preserve">II“) poskytuje poradenské služby </w:t>
      </w:r>
      <w:r w:rsidR="00C508A4">
        <w:t xml:space="preserve">především studentům a </w:t>
      </w:r>
      <w:r w:rsidR="00163079">
        <w:t>„čerstvým“ absol</w:t>
      </w:r>
      <w:r w:rsidR="00523FA8">
        <w:t>v</w:t>
      </w:r>
      <w:r w:rsidR="00163079">
        <w:t>entům</w:t>
      </w:r>
      <w:r>
        <w:t xml:space="preserve"> v oblasti informovanosti o možnostech studia</w:t>
      </w:r>
      <w:r w:rsidR="002A3C9C">
        <w:t>,</w:t>
      </w:r>
      <w:r>
        <w:t xml:space="preserve"> přípravy</w:t>
      </w:r>
      <w:r w:rsidRPr="00193A80">
        <w:t xml:space="preserve"> </w:t>
      </w:r>
      <w:r>
        <w:t>na</w:t>
      </w:r>
      <w:r w:rsidRPr="00193A80">
        <w:t xml:space="preserve"> </w:t>
      </w:r>
      <w:r>
        <w:t>přijímací</w:t>
      </w:r>
      <w:r w:rsidRPr="00193A80">
        <w:t xml:space="preserve"> </w:t>
      </w:r>
      <w:r>
        <w:t>pohovory,</w:t>
      </w:r>
      <w:r w:rsidRPr="00193A80">
        <w:t xml:space="preserve"> </w:t>
      </w:r>
      <w:r>
        <w:t>podpory</w:t>
      </w:r>
      <w:r w:rsidRPr="00193A80">
        <w:t xml:space="preserve"> </w:t>
      </w:r>
      <w:r>
        <w:t>rozvoje</w:t>
      </w:r>
      <w:r w:rsidRPr="00193A80">
        <w:t xml:space="preserve"> </w:t>
      </w:r>
      <w:r>
        <w:t>kompetencí</w:t>
      </w:r>
      <w:r w:rsidRPr="00193A80">
        <w:t xml:space="preserve"> </w:t>
      </w:r>
      <w:r>
        <w:t>pro</w:t>
      </w:r>
      <w:r w:rsidRPr="00193A80">
        <w:t xml:space="preserve"> </w:t>
      </w:r>
      <w:r>
        <w:t>vyšší</w:t>
      </w:r>
      <w:r w:rsidRPr="00193A80">
        <w:t xml:space="preserve"> </w:t>
      </w:r>
      <w:r>
        <w:t>uplatnitelnost</w:t>
      </w:r>
      <w:r w:rsidRPr="00193A80">
        <w:t xml:space="preserve"> </w:t>
      </w:r>
      <w:r>
        <w:t>na</w:t>
      </w:r>
      <w:r w:rsidRPr="00193A80">
        <w:t xml:space="preserve"> </w:t>
      </w:r>
      <w:r>
        <w:t>trhu</w:t>
      </w:r>
      <w:r w:rsidRPr="00193A80">
        <w:t xml:space="preserve"> </w:t>
      </w:r>
      <w:r>
        <w:t>práce</w:t>
      </w:r>
      <w:r w:rsidRPr="00193A80">
        <w:t xml:space="preserve"> </w:t>
      </w:r>
      <w:r>
        <w:t>apod</w:t>
      </w:r>
      <w:r w:rsidRPr="00193A80">
        <w:t xml:space="preserve">. </w:t>
      </w:r>
      <w:r w:rsidR="00F802F1">
        <w:t>Ka</w:t>
      </w:r>
      <w:r w:rsidR="00A4796B">
        <w:t>riérní centrum</w:t>
      </w:r>
      <w:r w:rsidR="00E74367" w:rsidRPr="00C80E49">
        <w:t xml:space="preserve"> nicméně poskytuje služby také zájemcům o</w:t>
      </w:r>
      <w:r w:rsidR="00A4796B">
        <w:t> </w:t>
      </w:r>
      <w:r w:rsidR="00E74367" w:rsidRPr="00C80E49">
        <w:t>studium (orientace v nabídce studijních programů, poradenství o možnostech budoucího uplatnění) a spolupracuje také s potenciálními zaměstnavateli absolventů (inzerce pracovních příležitostí, zprostředkování spolupráce mezi studenty a zaměstnavateli, partnerské přednášky).</w:t>
      </w:r>
    </w:p>
    <w:p w14:paraId="7DDBF376" w14:textId="40D0DCF0" w:rsidR="00FE3095" w:rsidRDefault="005662E1" w:rsidP="00413A73">
      <w:r>
        <w:t>P</w:t>
      </w:r>
      <w:r w:rsidR="001E180A">
        <w:t>sychologické</w:t>
      </w:r>
      <w:r w:rsidR="001E180A" w:rsidRPr="00193A80">
        <w:t xml:space="preserve"> </w:t>
      </w:r>
      <w:r w:rsidR="00934A23">
        <w:t>a pedagogicko</w:t>
      </w:r>
      <w:r w:rsidR="002D4B6C">
        <w:t>-</w:t>
      </w:r>
      <w:r w:rsidR="00934A23">
        <w:t xml:space="preserve">psychologické </w:t>
      </w:r>
      <w:r w:rsidR="001E180A">
        <w:t>poradenské</w:t>
      </w:r>
      <w:r w:rsidR="001E180A" w:rsidRPr="00193A80">
        <w:t xml:space="preserve"> </w:t>
      </w:r>
      <w:r w:rsidR="001E180A">
        <w:t>služby</w:t>
      </w:r>
      <w:r w:rsidR="001E180A" w:rsidRPr="00193A80">
        <w:t xml:space="preserve"> </w:t>
      </w:r>
      <w:r w:rsidR="001E180A">
        <w:t>a</w:t>
      </w:r>
      <w:r w:rsidR="001E180A" w:rsidRPr="00193A80">
        <w:t xml:space="preserve"> </w:t>
      </w:r>
      <w:r w:rsidR="001E180A">
        <w:t>pomoc</w:t>
      </w:r>
      <w:r w:rsidR="001E180A" w:rsidRPr="00193A80">
        <w:t xml:space="preserve"> </w:t>
      </w:r>
      <w:r w:rsidR="001E180A">
        <w:t>studentům</w:t>
      </w:r>
      <w:r w:rsidR="00B55B91">
        <w:t xml:space="preserve"> </w:t>
      </w:r>
      <w:r w:rsidR="009A06B9">
        <w:t>a zaměstnancům všech fakult JU</w:t>
      </w:r>
      <w:r>
        <w:t xml:space="preserve"> poskytuje </w:t>
      </w:r>
      <w:r w:rsidRPr="00C970EA">
        <w:t>Vysokoškolská psychologická poradna</w:t>
      </w:r>
      <w:r w:rsidR="00B26690">
        <w:t xml:space="preserve"> JU</w:t>
      </w:r>
      <w:r w:rsidR="00F359E4">
        <w:t xml:space="preserve"> (V</w:t>
      </w:r>
      <w:r w:rsidR="00FE3095">
        <w:t>ŠPP).</w:t>
      </w:r>
      <w:r w:rsidR="00413A73">
        <w:t xml:space="preserve"> </w:t>
      </w:r>
      <w:r w:rsidR="00413A73" w:rsidRPr="00C80E49">
        <w:t xml:space="preserve">VŠPP navazuje na činnost poradny založené na </w:t>
      </w:r>
      <w:r w:rsidR="00413A73">
        <w:t xml:space="preserve">Pedagogické fakultě </w:t>
      </w:r>
      <w:r w:rsidR="00413A73" w:rsidRPr="00C80E49">
        <w:t xml:space="preserve">JU již v roce 2013, která však fungovala pouze v závislosti na aktuální projektové podpoře. V rámci řešení projektu OP VVV </w:t>
      </w:r>
      <w:r w:rsidR="00413A73">
        <w:t>„</w:t>
      </w:r>
      <w:r w:rsidR="00413A73" w:rsidRPr="00C80E49">
        <w:t>Rozvoj JU – ESF II</w:t>
      </w:r>
      <w:r w:rsidR="00413A73">
        <w:t>“</w:t>
      </w:r>
      <w:r w:rsidR="00413A73" w:rsidRPr="00C80E49">
        <w:t xml:space="preserve"> (2020–2022) byla fakultní poradna transformována na specializované pracoviště s celouniverzitní působností. </w:t>
      </w:r>
      <w:r w:rsidR="00D944A1">
        <w:t xml:space="preserve"> </w:t>
      </w:r>
      <w:r w:rsidR="00413A73" w:rsidRPr="00C80E49">
        <w:t xml:space="preserve">Význam psychologického poradenství spočívá zejm. v jeho </w:t>
      </w:r>
      <w:proofErr w:type="spellStart"/>
      <w:r w:rsidR="00413A73" w:rsidRPr="00C80E49">
        <w:t>nízkoprahovosti</w:t>
      </w:r>
      <w:proofErr w:type="spellEnd"/>
      <w:r w:rsidR="00413A73" w:rsidRPr="00C80E49">
        <w:t xml:space="preserve"> umožňující často první záchyt psychických obtíží. Služby psychologického a pedagogického poradenství jsou také součástí komplexnější strategie JU směřující ke snižování studijní neúspěšnosti: poradenství, rozpoznání a náprava deficitů v</w:t>
      </w:r>
      <w:r w:rsidR="00413A73">
        <w:t> </w:t>
      </w:r>
      <w:r w:rsidR="00413A73" w:rsidRPr="00C80E49">
        <w:t xml:space="preserve">oblasti učení, speciálně pedagogické poradenství, rozvíjení studijních dovedností, práce s motivací, spolupráce s </w:t>
      </w:r>
      <w:r w:rsidR="00B47F4B">
        <w:t>C</w:t>
      </w:r>
      <w:r w:rsidR="00B47F4B" w:rsidRPr="00193A80">
        <w:t>entr</w:t>
      </w:r>
      <w:r w:rsidR="00B47F4B">
        <w:t>e</w:t>
      </w:r>
      <w:r w:rsidR="00B47F4B" w:rsidRPr="00193A80">
        <w:t>m podpory studentů se specifickými potřebami</w:t>
      </w:r>
      <w:r w:rsidR="00413A73" w:rsidRPr="00C80E49">
        <w:t>. Význam psychologického poradenství je spatřován také v podpoře studentů s psychickými obtížemi a psychiatrickou diagnózou, vč</w:t>
      </w:r>
      <w:r w:rsidR="00413A73">
        <w:t>etně</w:t>
      </w:r>
      <w:r w:rsidR="00413A73" w:rsidRPr="00C80E49">
        <w:t xml:space="preserve"> možnosti krizové intervence, podpory při zvládání náročných </w:t>
      </w:r>
      <w:r w:rsidR="00413A73" w:rsidRPr="00C80E49">
        <w:lastRenderedPageBreak/>
        <w:t>životních situací apod. Neméně důležitá je podpora studentů, kteří jinak obtížně hledají péči (studenti ze sociálně slabého prostředí, zahraniční studenti), vč</w:t>
      </w:r>
      <w:r w:rsidR="00413A73">
        <w:t>etně</w:t>
      </w:r>
      <w:r w:rsidR="00413A73" w:rsidRPr="00C80E49">
        <w:t xml:space="preserve"> zprostředkování návazných služeb pro studenty se závažnějšími obtížemi vyžadujícími psychoterapii či psychiatrickou léčbu.</w:t>
      </w:r>
      <w:r w:rsidR="00165BB7">
        <w:t xml:space="preserve"> </w:t>
      </w:r>
      <w:r w:rsidR="00413A73" w:rsidRPr="00C80E49">
        <w:t>VŠPP je členem Asociace vysokoškolských poradců a České asociace pro psychoterapii. Portfolio poskytovaných služeb tvoří: individuální psychologické poradenství, krizová intervence, pedagogické poradenství, speciálně pedagogické poradenství a diagnostika, psychologická a profesní diagnostika, kariérové poradenství (ve spolupráci s</w:t>
      </w:r>
      <w:r w:rsidR="005B46F1">
        <w:t> Karierním centrem</w:t>
      </w:r>
      <w:r w:rsidR="00413A73" w:rsidRPr="00C80E49">
        <w:t>), studijní poradenství (ve spolupráci s </w:t>
      </w:r>
      <w:r w:rsidR="005B46F1" w:rsidRPr="00193A80">
        <w:t>Centrum podpory studentů se specifickými potřebami</w:t>
      </w:r>
      <w:r w:rsidR="00413A73" w:rsidRPr="00C80E49">
        <w:t xml:space="preserve"> a dalšími subjekty), podpůrná psychoterapie, podpůrná psychoterapeutická skupina, podpora při hledání návazné péče, sociální poradenství a pastorační poradenství. V rámci propojování podpůrných a poradenských služeb poskytovaných na JU pod toto poradenské pracoviště, kdy se již nejedná pouze o psychologické poradenství, je plánováno přejmenování poradny (nový název „Vysokoškolská poradna JU“ namísto „Vysokoškolská psychologická poradna JU“).</w:t>
      </w:r>
    </w:p>
    <w:p w14:paraId="42A509F3" w14:textId="77777777" w:rsidR="00FA369D" w:rsidRDefault="00FA369D" w:rsidP="008C2E9F">
      <w:r w:rsidRPr="008C2E9F">
        <w:rPr>
          <w:u w:val="single"/>
        </w:rPr>
        <w:t>Odkazy</w:t>
      </w:r>
      <w:r>
        <w:t>:</w:t>
      </w:r>
    </w:p>
    <w:p w14:paraId="507B8E70" w14:textId="77777777" w:rsidR="00FA369D" w:rsidRPr="00741DA3" w:rsidRDefault="003F42A4" w:rsidP="008C2E9F">
      <w:r>
        <w:t xml:space="preserve">IS </w:t>
      </w:r>
      <w:r w:rsidR="00FA369D">
        <w:t>STAG JU</w:t>
      </w:r>
    </w:p>
    <w:p w14:paraId="2F142C64" w14:textId="77777777" w:rsidR="00741DA3" w:rsidRPr="008C2E9F" w:rsidRDefault="00000000" w:rsidP="008C2E9F">
      <w:pPr>
        <w:rPr>
          <w:i/>
        </w:rPr>
      </w:pPr>
      <w:hyperlink r:id="rId27" w:history="1">
        <w:r w:rsidR="00FA369D" w:rsidRPr="008C2E9F">
          <w:rPr>
            <w:rStyle w:val="Hypertextovodkaz"/>
            <w:i/>
          </w:rPr>
          <w:t>https://wstag.jcu.cz/portal</w:t>
        </w:r>
      </w:hyperlink>
    </w:p>
    <w:p w14:paraId="33F7B9AB" w14:textId="77777777" w:rsidR="001B79BB" w:rsidRDefault="001B79BB" w:rsidP="008C2E9F">
      <w:proofErr w:type="spellStart"/>
      <w:r>
        <w:t>Moodle</w:t>
      </w:r>
      <w:proofErr w:type="spellEnd"/>
      <w:r>
        <w:t xml:space="preserve"> – e-learning</w:t>
      </w:r>
    </w:p>
    <w:p w14:paraId="419A9795" w14:textId="77777777" w:rsidR="001B79BB" w:rsidRPr="008C2E9F" w:rsidRDefault="00000000" w:rsidP="008C2E9F">
      <w:pPr>
        <w:rPr>
          <w:i/>
        </w:rPr>
      </w:pPr>
      <w:hyperlink r:id="rId28" w:history="1">
        <w:r w:rsidR="001B79BB" w:rsidRPr="008C2E9F">
          <w:rPr>
            <w:rStyle w:val="Hypertextovodkaz"/>
            <w:i/>
          </w:rPr>
          <w:t>https://elearning.jcu.cz/</w:t>
        </w:r>
      </w:hyperlink>
    </w:p>
    <w:p w14:paraId="62B60D63" w14:textId="77777777" w:rsidR="00FA369D" w:rsidRDefault="001B79BB" w:rsidP="008C2E9F">
      <w:r>
        <w:t>Centrum informačních technologií JU</w:t>
      </w:r>
    </w:p>
    <w:p w14:paraId="7D2C7C22" w14:textId="77777777" w:rsidR="001B79BB" w:rsidRPr="004526CB" w:rsidRDefault="00000000" w:rsidP="008C2E9F">
      <w:pPr>
        <w:rPr>
          <w:rStyle w:val="Hypertextovodkaz"/>
          <w:i/>
          <w:iCs/>
        </w:rPr>
      </w:pPr>
      <w:hyperlink r:id="rId29" w:history="1">
        <w:r w:rsidR="004526CB" w:rsidRPr="004526CB">
          <w:rPr>
            <w:rStyle w:val="Hypertextovodkaz"/>
            <w:i/>
            <w:iCs/>
          </w:rPr>
          <w:t>https://www.jcu.cz/cz/univerzita/ostatni-pracoviste/centrum-informacnich-technologii</w:t>
        </w:r>
      </w:hyperlink>
    </w:p>
    <w:p w14:paraId="2EA31725" w14:textId="77777777" w:rsidR="003F42A4" w:rsidRDefault="003F42A4" w:rsidP="003F42A4">
      <w:r w:rsidRPr="002A7A74">
        <w:t>Kariérní centrum JU</w:t>
      </w:r>
    </w:p>
    <w:p w14:paraId="41BBA468" w14:textId="77777777" w:rsidR="003F42A4" w:rsidRPr="00652D9B" w:rsidRDefault="00000000" w:rsidP="003F42A4">
      <w:pPr>
        <w:rPr>
          <w:i/>
        </w:rPr>
      </w:pPr>
      <w:hyperlink r:id="rId30" w:history="1">
        <w:r w:rsidR="003F42A4" w:rsidRPr="00652D9B">
          <w:rPr>
            <w:rStyle w:val="Hypertextovodkaz"/>
            <w:i/>
          </w:rPr>
          <w:t>https://www.kc.jcu.cz/</w:t>
        </w:r>
      </w:hyperlink>
    </w:p>
    <w:p w14:paraId="569F0BF0" w14:textId="77777777" w:rsidR="00741DA3" w:rsidRPr="00741DA3" w:rsidRDefault="00AD4AF1" w:rsidP="008C2E9F">
      <w:pPr>
        <w:pStyle w:val="Nadpis3"/>
      </w:pPr>
      <w:r w:rsidRPr="00741DA3">
        <w:t>Knihovn</w:t>
      </w:r>
      <w:r>
        <w:t>y</w:t>
      </w:r>
      <w:r w:rsidRPr="00741DA3">
        <w:t xml:space="preserve"> </w:t>
      </w:r>
      <w:r w:rsidR="00741DA3" w:rsidRPr="00741DA3">
        <w:t>a elektronické zdroje</w:t>
      </w:r>
      <w:r>
        <w:t xml:space="preserve"> (Standard 1.13)</w:t>
      </w:r>
    </w:p>
    <w:p w14:paraId="2E99CE14" w14:textId="77777777" w:rsidR="00B93A2F" w:rsidRDefault="00B93A2F" w:rsidP="00B93A2F">
      <w:r>
        <w:t>Informační a knihovnické služby jsou na JU poskytovány dvěma knihovnami</w:t>
      </w:r>
      <w:r w:rsidR="00D2654A">
        <w:t xml:space="preserve">. </w:t>
      </w:r>
      <w:r>
        <w:t xml:space="preserve">Je to jednak Akademická knihovna (AK JU), což je pracoviště s celouniverzitní působností, a dále Knihovna J. P. </w:t>
      </w:r>
      <w:proofErr w:type="spellStart"/>
      <w:r>
        <w:t>Ondoka</w:t>
      </w:r>
      <w:proofErr w:type="spellEnd"/>
      <w:r>
        <w:t xml:space="preserve">, která plní funkci fakultní knihovny Teologické fakulty JU. </w:t>
      </w:r>
      <w:r w:rsidRPr="00184C8D">
        <w:t xml:space="preserve">Obě knihovny spojuje jednotný automatizovaný systém </w:t>
      </w:r>
      <w:proofErr w:type="spellStart"/>
      <w:r>
        <w:t>Aleph</w:t>
      </w:r>
      <w:proofErr w:type="spellEnd"/>
      <w:r>
        <w:t>,</w:t>
      </w:r>
      <w:r w:rsidRPr="00184C8D">
        <w:t xml:space="preserve"> společný katalog a</w:t>
      </w:r>
      <w:r w:rsidR="005F38AD">
        <w:t xml:space="preserve"> obě</w:t>
      </w:r>
      <w:r w:rsidRPr="00184C8D">
        <w:t xml:space="preserve"> jsou </w:t>
      </w:r>
      <w:r w:rsidRPr="00F85A43">
        <w:t xml:space="preserve">přístupny </w:t>
      </w:r>
      <w:r w:rsidRPr="00184C8D">
        <w:t>studentům všech fakult JU bez omezení.</w:t>
      </w:r>
    </w:p>
    <w:p w14:paraId="5D83B193" w14:textId="77777777" w:rsidR="00F443C0" w:rsidRPr="00951ADB" w:rsidRDefault="00065C98" w:rsidP="00F0331D">
      <w:r>
        <w:t>AK </w:t>
      </w:r>
      <w:r w:rsidR="00F443C0" w:rsidRPr="00F0331D">
        <w:t>JU</w:t>
      </w:r>
      <w:r w:rsidR="00F443C0" w:rsidRPr="00951ADB">
        <w:t xml:space="preserve"> vznikla v roce 2010 sloučením knihovních fondů bývalých knihoven Pedagogické, Přírodovědecké, Zdravotně sociální a Zemědělské fakulty </w:t>
      </w:r>
      <w:r w:rsidR="00F443C0">
        <w:t>JU</w:t>
      </w:r>
      <w:r w:rsidR="00F443C0" w:rsidRPr="00951ADB">
        <w:t>. V roce 2012 byl také připojen fond knihovny Fakulty rybářství a ochrany vod. V rámci AK JU působí Knihovna biologických pracovišť AV ČR, Rakouská, Švýcarská a Americká knihovna. Knihovna poskytuje služby studentům a pedagogům ze všech součástí JU, vědeckým pracovníkům ústavů</w:t>
      </w:r>
      <w:r w:rsidR="005F38AD">
        <w:t xml:space="preserve"> Biologického centra</w:t>
      </w:r>
      <w:r w:rsidR="00F443C0" w:rsidRPr="00951ADB">
        <w:t xml:space="preserve"> AV ČR v Českých Budějovicích i</w:t>
      </w:r>
      <w:r w:rsidR="003F42A4">
        <w:t> </w:t>
      </w:r>
      <w:r w:rsidR="00F443C0" w:rsidRPr="00951ADB">
        <w:t>zájemcům z řad veřejnosti.</w:t>
      </w:r>
    </w:p>
    <w:p w14:paraId="20404C37" w14:textId="77777777" w:rsidR="00B93A2F" w:rsidRPr="00F85A43" w:rsidRDefault="00B93A2F" w:rsidP="003E786B">
      <w:r w:rsidRPr="00D61F7C">
        <w:t xml:space="preserve">Činnost </w:t>
      </w:r>
      <w:r>
        <w:t>AK JU</w:t>
      </w:r>
      <w:r w:rsidRPr="00D61F7C">
        <w:t xml:space="preserve"> se řídí těmito základními dokumenty:</w:t>
      </w:r>
      <w:r w:rsidR="003E786B">
        <w:t xml:space="preserve"> </w:t>
      </w:r>
      <w:r w:rsidRPr="00F85A43">
        <w:t>Statut Akademické knihovny Jihočeské univerzity v Českých Budějovicích</w:t>
      </w:r>
      <w:r>
        <w:t>;</w:t>
      </w:r>
      <w:r w:rsidR="003E786B">
        <w:t xml:space="preserve"> </w:t>
      </w:r>
      <w:r w:rsidRPr="00F85A43">
        <w:t>Organizační řád Akademické knihovny Jihočeské univerzity v Českých Budějovicích</w:t>
      </w:r>
      <w:r w:rsidR="003E786B">
        <w:t xml:space="preserve"> a </w:t>
      </w:r>
      <w:r w:rsidRPr="00F85A43">
        <w:t>Knihovní řád Akademické knihovny Jihočeské univerzity v Českých Budějovicích</w:t>
      </w:r>
      <w:r>
        <w:t>.</w:t>
      </w:r>
      <w:r w:rsidR="00442834">
        <w:t xml:space="preserve"> Ke koncepci jednotlivých klíčových činností AK JU, ke globálním principům přidělování finančních prostředků pro doplňování knihovních a jiných informačních zdrojů AK JU, k návrhům na zlepšení činnosti AK JU a k návrhům </w:t>
      </w:r>
      <w:r w:rsidR="00FD68BC">
        <w:t>Knihovního a Organizačního řádu AK JU se vyjadřuje Knihovní rada, která byla zřízena jako poradní orgán rektora pro oblast informačních zdrojů spravovaných AK JU.</w:t>
      </w:r>
      <w:r w:rsidR="00442834">
        <w:t xml:space="preserve"> </w:t>
      </w:r>
    </w:p>
    <w:p w14:paraId="5DB89E77" w14:textId="77777777" w:rsidR="005965C0" w:rsidRDefault="00B93A2F" w:rsidP="00B93A2F">
      <w:r>
        <w:lastRenderedPageBreak/>
        <w:t xml:space="preserve">Knihovní fond AK JU pokrývá všechny </w:t>
      </w:r>
      <w:r w:rsidR="00896E67">
        <w:t xml:space="preserve">vědní </w:t>
      </w:r>
      <w:r>
        <w:t xml:space="preserve">obory, </w:t>
      </w:r>
      <w:r w:rsidR="00896E67">
        <w:t>ve kterých jsou na JU uskutečňovány studijní programy</w:t>
      </w:r>
      <w:r>
        <w:t xml:space="preserve">. </w:t>
      </w:r>
      <w:r w:rsidR="005965C0">
        <w:t>Knihovna nabízí více než 450 tisíc svazků knih a časopisů, z toho 200 tisíc svazků ve volném výběru, organizovaném podle vědních oborů. K dispozic</w:t>
      </w:r>
      <w:r w:rsidR="006B08C4">
        <w:t>i</w:t>
      </w:r>
      <w:r w:rsidR="005965C0">
        <w:t xml:space="preserve"> jsou také desítky tisíc elektronických časopisů</w:t>
      </w:r>
      <w:r w:rsidR="006B08C4">
        <w:t xml:space="preserve"> a e-knih.</w:t>
      </w:r>
      <w:r w:rsidR="005965C0">
        <w:t xml:space="preserve"> </w:t>
      </w:r>
      <w:r w:rsidR="001E7011">
        <w:t xml:space="preserve">Fond knihovny je uložen ve dvou podlažích. V prvním jsou knihy ze společenskovědních disciplín a beletrie, ve druhém knihy z přírodovědných oborů, zemědělství a lékařských věd. K dispozici jsou rovněž </w:t>
      </w:r>
      <w:r w:rsidR="0095190C">
        <w:t>k prezenčnímu studiu vysokoškolské kvalifikační práce.</w:t>
      </w:r>
    </w:p>
    <w:p w14:paraId="0EA415D2" w14:textId="0445DB46" w:rsidR="00B93A2F" w:rsidRDefault="00B93A2F" w:rsidP="00B93A2F">
      <w:r w:rsidRPr="006F2910">
        <w:t>Doplň</w:t>
      </w:r>
      <w:r>
        <w:t xml:space="preserve">ování a aktualizace knihovního fondu probíhá ve spolupráci s garanty jednotlivých </w:t>
      </w:r>
      <w:r w:rsidR="00F126FF">
        <w:t>programů/</w:t>
      </w:r>
      <w:r>
        <w:t>oborů, případně přímo s vyučujícími, kteří znají informační potřeby svých studentů. Akvizice je financována vícezdrojově, tedy z institucionálních nebo grantových prostředků součástí JU a zároveň z rozpočtu AK JU.  Cíleně se doplňují nové informační zdroje pro všechny obory zastoupené na JU, zvláštní pozornost se věnuje těm,</w:t>
      </w:r>
      <w:r w:rsidRPr="006F2910">
        <w:t xml:space="preserve"> které na JU začínají a nemají tedy dostatečnou informační podporu, často i nákupy</w:t>
      </w:r>
      <w:r w:rsidR="00F126FF">
        <w:t xml:space="preserve"> </w:t>
      </w:r>
      <w:r w:rsidRPr="006F2910">
        <w:t>z antikvariátů či odkupy knihoven významný osobností. Zároveň se dokupují potřebné exempláře</w:t>
      </w:r>
      <w:r w:rsidR="00F126FF">
        <w:t xml:space="preserve"> </w:t>
      </w:r>
      <w:r w:rsidRPr="006F2910">
        <w:t>u nejvíce žádaných zdrojů</w:t>
      </w:r>
      <w:r>
        <w:t>.</w:t>
      </w:r>
    </w:p>
    <w:p w14:paraId="47E5E3EB" w14:textId="4A77B3E2" w:rsidR="00B93A2F" w:rsidRDefault="00B93A2F" w:rsidP="00B93A2F">
      <w:r>
        <w:t>Zvláštní pozornost je na JU věnována dostupnosti elektronických informačních zdrojů</w:t>
      </w:r>
      <w:r w:rsidR="006B08C4">
        <w:t xml:space="preserve"> (EIZ)</w:t>
      </w:r>
      <w:r>
        <w:t xml:space="preserve">. Finanční podporu pro tyto mimořádně nákladné, ale nezbytné zdroje informací pro výuku a výzkum získává JU již řadu let z programů, které byly pro tyto účely vypisovány MŠMT (INFOZ, OP </w:t>
      </w:r>
      <w:proofErr w:type="spellStart"/>
      <w:r>
        <w:t>VaVpI</w:t>
      </w:r>
      <w:proofErr w:type="spellEnd"/>
      <w:r>
        <w:t xml:space="preserve">, </w:t>
      </w:r>
      <w:r w:rsidR="005E217C">
        <w:t>Informace – základ</w:t>
      </w:r>
      <w:r>
        <w:t xml:space="preserve"> výzkumu). Další potřebné zdroje a také nástroje na práci s nimi (vyhledavač EDS, citační manažer </w:t>
      </w:r>
      <w:proofErr w:type="spellStart"/>
      <w:r>
        <w:t>CitacePro</w:t>
      </w:r>
      <w:proofErr w:type="spellEnd"/>
      <w:r>
        <w:t xml:space="preserve">, nástroj na práci s e-periodiky EZB aj.) pak JU financuje plně ze svého rozpočtu. </w:t>
      </w:r>
      <w:r w:rsidR="00F1133C">
        <w:t>V minulých letech byla</w:t>
      </w:r>
      <w:r>
        <w:t xml:space="preserve"> JU zapojena </w:t>
      </w:r>
      <w:r w:rsidR="00F443C0">
        <w:t>v řadě projektů</w:t>
      </w:r>
      <w:r>
        <w:t xml:space="preserve"> </w:t>
      </w:r>
      <w:r w:rsidR="00F443C0">
        <w:t xml:space="preserve">zaměřených </w:t>
      </w:r>
      <w:r>
        <w:t>na přístup k EIZ, na ně od roku 2018</w:t>
      </w:r>
      <w:r w:rsidR="0063204F">
        <w:t>, resp. 2020</w:t>
      </w:r>
      <w:r>
        <w:t xml:space="preserve"> </w:t>
      </w:r>
      <w:r w:rsidR="00000876">
        <w:t xml:space="preserve">navázala </w:t>
      </w:r>
      <w:r>
        <w:t xml:space="preserve">účast v projektu </w:t>
      </w:r>
      <w:proofErr w:type="spellStart"/>
      <w:r>
        <w:t>CzechELIB</w:t>
      </w:r>
      <w:proofErr w:type="spellEnd"/>
      <w:r>
        <w:t xml:space="preserve">, která zaručuje dostupnost těchto špičkových zdrojů informací i </w:t>
      </w:r>
      <w:r w:rsidR="00E47344">
        <w:t>v dalších letech</w:t>
      </w:r>
      <w:r>
        <w:t xml:space="preserve">. Aktuálně přístupné i plánované EIZ pokrývají všechny </w:t>
      </w:r>
      <w:r w:rsidR="003C2300">
        <w:t>programy/</w:t>
      </w:r>
      <w:r>
        <w:t>obory, které jsou na JU akreditovány a využívat je lze nejen v rámci kampusu JU, ale prostřednictvím VPN jsou uživatelům na JU k dispozici prakticky bez omezení.</w:t>
      </w:r>
    </w:p>
    <w:p w14:paraId="596584E9" w14:textId="77777777" w:rsidR="00B93A2F" w:rsidRDefault="00B93A2F" w:rsidP="00B93A2F">
      <w:r>
        <w:t xml:space="preserve">Hlavní budova AK JU je moderním informačním pracovištěm velmi dobře vybaveným potřebnými technologiemi pro poskytování široké nabídky služeb svým uživatelům. Použitá technologie RFID umožňuje klasické i samoobslužné půjčování a vracení knih, 500 studijních míst v různých typech studoven včetně individuálních nabízí prostor pro nerušené studium 6 dní v týdnu v celkovém rozsahu 67 hodin. Více než 100 </w:t>
      </w:r>
      <w:r w:rsidR="00615B77">
        <w:t xml:space="preserve">počítačů </w:t>
      </w:r>
      <w:r>
        <w:t>pro potřeby uživatelů zaručuje snadnou dostupnost elektronických informačních zdrojů přímo v budově AK</w:t>
      </w:r>
      <w:r w:rsidR="00AE6BE2">
        <w:t xml:space="preserve"> JU</w:t>
      </w:r>
      <w:r>
        <w:t>, dostatek multifunkčních zařízení pro tisk, kopírování a skenování je možné využívat pohodlně v bezhotovostním režimu. V hlavní budově AK</w:t>
      </w:r>
      <w:r w:rsidR="00615B77">
        <w:t xml:space="preserve"> JU</w:t>
      </w:r>
      <w:r>
        <w:t xml:space="preserve"> je také moderně vybavená </w:t>
      </w:r>
      <w:r w:rsidR="00615B77">
        <w:t xml:space="preserve">počítačová </w:t>
      </w:r>
      <w:r>
        <w:t>učebna, která je využívána ke kurzům zaměřeným na efektivní práci s EIZ a určeným studentům všech stupňů studia. Výuku zajišťují speciálně vyškolení pracovníci AK JU.</w:t>
      </w:r>
    </w:p>
    <w:p w14:paraId="26A8D6FB" w14:textId="77777777" w:rsidR="00CB6397" w:rsidRDefault="00B93A2F" w:rsidP="00CB6397">
      <w:r w:rsidRPr="00C435B4">
        <w:t xml:space="preserve">Aby byl knihovní fond co nejdostupnější i uživatelům z fakult mimo hlavní kampus, zajišťuje AK </w:t>
      </w:r>
      <w:r>
        <w:t xml:space="preserve">JU </w:t>
      </w:r>
      <w:r w:rsidRPr="00C435B4">
        <w:t xml:space="preserve">provoz nejen v hlavní budově, ale také ve </w:t>
      </w:r>
      <w:r w:rsidR="003529A1" w:rsidRPr="00C435B4">
        <w:t>studovn</w:t>
      </w:r>
      <w:r w:rsidR="003529A1">
        <w:t>ě</w:t>
      </w:r>
      <w:r w:rsidR="003529A1" w:rsidRPr="00C435B4">
        <w:t xml:space="preserve"> </w:t>
      </w:r>
      <w:r w:rsidRPr="00C435B4">
        <w:t xml:space="preserve">na </w:t>
      </w:r>
      <w:r w:rsidR="00C12BD0">
        <w:t>Zdravotně sociální fakultě</w:t>
      </w:r>
      <w:r w:rsidR="00C12BD0" w:rsidRPr="00C435B4">
        <w:t xml:space="preserve"> </w:t>
      </w:r>
      <w:r w:rsidRPr="00C435B4">
        <w:t xml:space="preserve">JU </w:t>
      </w:r>
      <w:r w:rsidR="00CB6397" w:rsidRPr="006E22C7">
        <w:t>a</w:t>
      </w:r>
      <w:r w:rsidR="00CB6397" w:rsidRPr="009915BF">
        <w:t xml:space="preserve"> na pobočce </w:t>
      </w:r>
      <w:r w:rsidR="00C12BD0">
        <w:t>Fakulty rybářství a ochrany vod</w:t>
      </w:r>
      <w:r w:rsidR="00C12BD0" w:rsidRPr="009915BF">
        <w:t xml:space="preserve"> </w:t>
      </w:r>
      <w:r w:rsidR="00CB6397" w:rsidRPr="009915BF">
        <w:t xml:space="preserve">JU ve Vodňanech, kde poskytuje plný sortiment knihovnických a informačních služeb. </w:t>
      </w:r>
      <w:r w:rsidR="00CB6397">
        <w:t xml:space="preserve">Součástí fondů AK JU jsou také </w:t>
      </w:r>
      <w:proofErr w:type="spellStart"/>
      <w:r w:rsidR="00CB6397">
        <w:t>deponátní</w:t>
      </w:r>
      <w:proofErr w:type="spellEnd"/>
      <w:r w:rsidR="00CB6397">
        <w:t xml:space="preserve"> knihovny na fakultách. AK JU zabezpečuje jejich budování a metodicky pomáhá správcům </w:t>
      </w:r>
      <w:proofErr w:type="spellStart"/>
      <w:r w:rsidR="00CB6397">
        <w:t>deponátních</w:t>
      </w:r>
      <w:proofErr w:type="spellEnd"/>
      <w:r w:rsidR="00CB6397">
        <w:t xml:space="preserve"> knihoven z příslušných kateder/ústavů. </w:t>
      </w:r>
    </w:p>
    <w:p w14:paraId="364C2A16" w14:textId="77777777" w:rsidR="00B93A2F" w:rsidRDefault="00B93A2F" w:rsidP="00B93A2F">
      <w:r>
        <w:t>Činnost Knihovny J. </w:t>
      </w:r>
      <w:r w:rsidRPr="003032EB">
        <w:t xml:space="preserve">P. </w:t>
      </w:r>
      <w:proofErr w:type="spellStart"/>
      <w:r w:rsidRPr="003032EB">
        <w:t>Ondoka</w:t>
      </w:r>
      <w:proofErr w:type="spellEnd"/>
      <w:r w:rsidRPr="003032EB">
        <w:t xml:space="preserve"> se řídí vlastním Knihovním řádem.</w:t>
      </w:r>
      <w:r>
        <w:t xml:space="preserve"> </w:t>
      </w:r>
      <w:r w:rsidRPr="00F83FDF">
        <w:t>Knihovna sídlí v př</w:t>
      </w:r>
      <w:r>
        <w:t>ízemí budovy Teologické fakulty JU</w:t>
      </w:r>
      <w:r w:rsidRPr="00F83FDF">
        <w:t xml:space="preserve">. V současné době </w:t>
      </w:r>
      <w:r>
        <w:t>zahrnuje její fond</w:t>
      </w:r>
      <w:r w:rsidRPr="00F83FDF">
        <w:t xml:space="preserve"> </w:t>
      </w:r>
      <w:r w:rsidR="00A355E1">
        <w:t>více než</w:t>
      </w:r>
      <w:r w:rsidR="00A355E1" w:rsidRPr="00F83FDF">
        <w:t xml:space="preserve"> </w:t>
      </w:r>
      <w:r w:rsidRPr="00F83FDF">
        <w:t>50 tisíc svazků literatury teologické, duchovní a církevní, ale také jiné odborné literatury z oblasti psychologie, sociologie, filosofie, religionistiky, pedagogiky, sociální práce, politologie, práva a přírodních věd. Kromě české literatury její fond zahrnuje též knihy v německém, slovenském, anglickém a italském jazyce. K</w:t>
      </w:r>
      <w:r w:rsidR="00B07AF4">
        <w:t> </w:t>
      </w:r>
      <w:r w:rsidRPr="00F83FDF">
        <w:t>prezenčnímu</w:t>
      </w:r>
      <w:r w:rsidR="00B07AF4">
        <w:t xml:space="preserve"> </w:t>
      </w:r>
      <w:r w:rsidRPr="00F83FDF">
        <w:t xml:space="preserve">studiu ve studovně je k dispozici fond časopisů obsahující </w:t>
      </w:r>
      <w:r w:rsidR="0095190C">
        <w:t>na 120</w:t>
      </w:r>
      <w:r w:rsidRPr="00F83FDF">
        <w:t xml:space="preserve"> titulů domácí i zahraniční provenience. Knihy i časopisy jsou umístěny převážně ve volném výběru řazeném podle oborů. </w:t>
      </w:r>
      <w:r w:rsidRPr="00F83FDF">
        <w:lastRenderedPageBreak/>
        <w:t xml:space="preserve">Součástí knihovny jsou prostory pro prezenční studium. Knihovna je vybavena knihovnickým počítačovým systémem </w:t>
      </w:r>
      <w:proofErr w:type="spellStart"/>
      <w:r w:rsidR="003E786B">
        <w:t>Aleph</w:t>
      </w:r>
      <w:proofErr w:type="spellEnd"/>
      <w:r w:rsidRPr="00F83FDF">
        <w:t xml:space="preserve"> a veškerý knižní fond je dohledatelný přes internet. Knihovna je určena pro studenty a pedagogy Teologické fakulty, ostatních fakult a škol, ale i zájemcům z řad veřejnosti.</w:t>
      </w:r>
    </w:p>
    <w:p w14:paraId="22F74BBC" w14:textId="77777777" w:rsidR="00B93A2F" w:rsidRPr="00D61F7C" w:rsidRDefault="00B93A2F" w:rsidP="00B93A2F">
      <w:r w:rsidRPr="00184C8D">
        <w:t xml:space="preserve">Akademická knihovna </w:t>
      </w:r>
      <w:r>
        <w:t xml:space="preserve">i Knihovna J. P. </w:t>
      </w:r>
      <w:proofErr w:type="spellStart"/>
      <w:r>
        <w:t>Ondoka</w:t>
      </w:r>
      <w:proofErr w:type="spellEnd"/>
      <w:r>
        <w:t xml:space="preserve"> </w:t>
      </w:r>
      <w:r w:rsidRPr="00184C8D">
        <w:t>svojí činností podporuj</w:t>
      </w:r>
      <w:r>
        <w:t>í</w:t>
      </w:r>
      <w:r w:rsidRPr="00184C8D">
        <w:t xml:space="preserve"> vize, hodnoty a poslání své mateřské univerzity, jejíž j</w:t>
      </w:r>
      <w:r>
        <w:t>sou</w:t>
      </w:r>
      <w:r w:rsidRPr="00184C8D">
        <w:t xml:space="preserve"> nedílnou součástí. Umožňuj</w:t>
      </w:r>
      <w:r>
        <w:t>í</w:t>
      </w:r>
      <w:r w:rsidRPr="00184C8D">
        <w:t xml:space="preserve"> přístup ke kvalitním informačním zdrojům, poskytuj</w:t>
      </w:r>
      <w:r>
        <w:t>í</w:t>
      </w:r>
      <w:r w:rsidRPr="00184C8D">
        <w:t xml:space="preserve"> profesionální služby a vhodné studijní prostory a přispív</w:t>
      </w:r>
      <w:r>
        <w:t>ají</w:t>
      </w:r>
      <w:r w:rsidRPr="00184C8D">
        <w:t xml:space="preserve"> tak ke kvalitní výuce a efektivním výzkumným činnostem univerzity.</w:t>
      </w:r>
    </w:p>
    <w:p w14:paraId="0421388D" w14:textId="77777777" w:rsidR="00B93A2F" w:rsidRPr="00387C64" w:rsidRDefault="00B93A2F" w:rsidP="00B93A2F">
      <w:r w:rsidRPr="00387C64">
        <w:t>Odkazy:</w:t>
      </w:r>
    </w:p>
    <w:p w14:paraId="0983371E" w14:textId="77777777" w:rsidR="00B93A2F" w:rsidRPr="005538F9" w:rsidRDefault="00B93A2F" w:rsidP="00B93A2F">
      <w:r w:rsidRPr="00387C64">
        <w:t>Knihovna JU</w:t>
      </w:r>
    </w:p>
    <w:p w14:paraId="09E62EBA" w14:textId="77777777" w:rsidR="00B93A2F" w:rsidRPr="009D30A3" w:rsidRDefault="00000000" w:rsidP="00B93A2F">
      <w:pPr>
        <w:rPr>
          <w:i/>
        </w:rPr>
      </w:pPr>
      <w:hyperlink r:id="rId31" w:history="1">
        <w:r w:rsidR="00B93A2F" w:rsidRPr="009D30A3">
          <w:rPr>
            <w:rStyle w:val="Hypertextovodkaz"/>
            <w:rFonts w:cs="Times New Roman"/>
            <w:i/>
          </w:rPr>
          <w:t>http://www.lib.jcu.cz/</w:t>
        </w:r>
      </w:hyperlink>
    </w:p>
    <w:p w14:paraId="5E9B4B38" w14:textId="77777777" w:rsidR="00B93A2F" w:rsidRPr="009D30A3" w:rsidRDefault="00000000" w:rsidP="00B93A2F">
      <w:pPr>
        <w:rPr>
          <w:i/>
        </w:rPr>
      </w:pPr>
      <w:hyperlink r:id="rId32" w:history="1">
        <w:r w:rsidR="00B93A2F" w:rsidRPr="009D30A3">
          <w:rPr>
            <w:rStyle w:val="Hypertextovodkaz"/>
            <w:rFonts w:cs="Times New Roman"/>
            <w:i/>
          </w:rPr>
          <w:t>http://www.lib.jcu.cz/e-zdroje</w:t>
        </w:r>
      </w:hyperlink>
    </w:p>
    <w:p w14:paraId="06A17F49" w14:textId="77777777" w:rsidR="00B93A2F" w:rsidRPr="00D1391D" w:rsidRDefault="00000000" w:rsidP="00B93A2F">
      <w:pPr>
        <w:rPr>
          <w:i/>
          <w:iCs/>
        </w:rPr>
      </w:pPr>
      <w:hyperlink r:id="rId33" w:history="1">
        <w:r w:rsidR="009E0097" w:rsidRPr="00D1391D">
          <w:rPr>
            <w:rStyle w:val="Hypertextovodkaz"/>
            <w:i/>
            <w:iCs/>
          </w:rPr>
          <w:t>https://lib.jcu.cz/cz/knihovna/knihovna-a-studovny</w:t>
        </w:r>
      </w:hyperlink>
    </w:p>
    <w:p w14:paraId="7C9CC21F" w14:textId="77777777" w:rsidR="006B75AD" w:rsidRPr="006B75AD" w:rsidRDefault="00000000" w:rsidP="00B93A2F">
      <w:pPr>
        <w:rPr>
          <w:i/>
          <w:iCs/>
        </w:rPr>
      </w:pPr>
      <w:hyperlink r:id="rId34" w:history="1">
        <w:r w:rsidR="006B75AD" w:rsidRPr="006B75AD">
          <w:rPr>
            <w:rStyle w:val="Hypertextovodkaz"/>
            <w:i/>
            <w:iCs/>
          </w:rPr>
          <w:t>https://lib.jcu.cz/cz/knihovna/knihovni-dokumenty</w:t>
        </w:r>
      </w:hyperlink>
    </w:p>
    <w:p w14:paraId="24D01EB7" w14:textId="77777777" w:rsidR="00B93A2F" w:rsidRPr="00C775F6" w:rsidRDefault="00B93A2F" w:rsidP="00B93A2F">
      <w:r w:rsidRPr="005538F9">
        <w:t xml:space="preserve">Knihovna J. P. </w:t>
      </w:r>
      <w:proofErr w:type="spellStart"/>
      <w:r w:rsidRPr="005538F9">
        <w:t>Ondoka</w:t>
      </w:r>
      <w:proofErr w:type="spellEnd"/>
      <w:r w:rsidRPr="005538F9">
        <w:t xml:space="preserve"> (Teologické fakulty JU)</w:t>
      </w:r>
    </w:p>
    <w:p w14:paraId="5F372B45" w14:textId="77777777" w:rsidR="001B79BB" w:rsidRDefault="00000000" w:rsidP="008C2E9F">
      <w:hyperlink r:id="rId35" w:history="1">
        <w:r w:rsidR="00B93A2F" w:rsidRPr="009D30A3">
          <w:rPr>
            <w:rStyle w:val="Hypertextovodkaz"/>
            <w:rFonts w:cs="Times New Roman"/>
            <w:i/>
          </w:rPr>
          <w:t>http://www.tf.jcu.cz/o-fakulte/knihovna-j-p-ondoka</w:t>
        </w:r>
      </w:hyperlink>
    </w:p>
    <w:p w14:paraId="6283D945" w14:textId="77777777" w:rsidR="00741DA3" w:rsidRDefault="00741DA3" w:rsidP="003E786B">
      <w:pPr>
        <w:pStyle w:val="Nadpis3"/>
      </w:pPr>
      <w:r>
        <w:t>Studium studentů se specifickými potřebami</w:t>
      </w:r>
      <w:r w:rsidR="00AD4AF1">
        <w:t xml:space="preserve"> (Standard </w:t>
      </w:r>
      <w:r w:rsidR="00FB3626">
        <w:t>1.14)</w:t>
      </w:r>
    </w:p>
    <w:p w14:paraId="773318C9" w14:textId="4145B50A" w:rsidR="00690708" w:rsidRDefault="00690708" w:rsidP="00690708">
      <w:pPr>
        <w:spacing w:line="240" w:lineRule="auto"/>
      </w:pPr>
      <w:r>
        <w:t xml:space="preserve">Vyrovnávání příležitostí studovat na vysoké škole pro studenty se specifickými potřebami vnímá JU jako </w:t>
      </w:r>
      <w:r w:rsidRPr="00695B1E">
        <w:t>důležitou součást své společenské odpovědnosti</w:t>
      </w:r>
      <w:r>
        <w:t xml:space="preserve"> a také </w:t>
      </w:r>
      <w:r w:rsidRPr="00695B1E">
        <w:t>jako jednu z cest k dosažení podnětné a vzájemně obohacující různorodosti akademické obce</w:t>
      </w:r>
      <w:r>
        <w:t xml:space="preserve"> </w:t>
      </w:r>
      <w:r w:rsidRPr="00C614FB">
        <w:t xml:space="preserve">(viz Opatření rektora </w:t>
      </w:r>
      <w:r w:rsidR="00AB509F" w:rsidRPr="004C0DF6">
        <w:t>upravující podporu studentů se specifickými potřebami na JU</w:t>
      </w:r>
      <w:r w:rsidR="00AB509F" w:rsidRPr="00C614FB" w:rsidDel="00AB509F">
        <w:t xml:space="preserve"> </w:t>
      </w:r>
      <w:r w:rsidRPr="00C614FB">
        <w:t xml:space="preserve">a </w:t>
      </w:r>
      <w:r w:rsidR="00214F4C">
        <w:t>Strategický</w:t>
      </w:r>
      <w:r w:rsidR="00214F4C" w:rsidRPr="00C614FB">
        <w:t xml:space="preserve"> </w:t>
      </w:r>
      <w:r w:rsidRPr="00C614FB">
        <w:t xml:space="preserve">záměr JU na období </w:t>
      </w:r>
      <w:r w:rsidR="00214F4C" w:rsidRPr="00C614FB">
        <w:t>20</w:t>
      </w:r>
      <w:r w:rsidR="00214F4C">
        <w:t>21</w:t>
      </w:r>
      <w:r w:rsidRPr="00C614FB">
        <w:t>-</w:t>
      </w:r>
      <w:r w:rsidR="00214F4C" w:rsidRPr="00C614FB">
        <w:t>20</w:t>
      </w:r>
      <w:r w:rsidR="00214F4C">
        <w:t>30</w:t>
      </w:r>
      <w:r w:rsidRPr="00C614FB">
        <w:t>)</w:t>
      </w:r>
      <w:r>
        <w:t>. Za účelem zlepšení přístupnosti studia, zajištění podpůrných a poradenských služeb a koordinaci aktivit směřujících k vyrovnávání příležitostí studovat na vysoké škole zřídila JU v roce 2012 Centrum podpory studentů se specifickými potřebami (dále jen „Centrum“) jakožto specializované pracoviště s celouniverzitní působností.</w:t>
      </w:r>
    </w:p>
    <w:p w14:paraId="7E4AC65C" w14:textId="77777777" w:rsidR="00690708" w:rsidRPr="00216C97" w:rsidRDefault="00690708" w:rsidP="00690708">
      <w:pPr>
        <w:spacing w:line="240" w:lineRule="auto"/>
      </w:pPr>
      <w:r>
        <w:t xml:space="preserve">Prostřednictvím Centra poskytuje JU studentům se specifickými potřebami </w:t>
      </w:r>
      <w:r w:rsidRPr="001B6436">
        <w:t xml:space="preserve">veškeré </w:t>
      </w:r>
      <w:r w:rsidRPr="003E786B">
        <w:t>podpůrné služby</w:t>
      </w:r>
      <w:r w:rsidRPr="001B6436">
        <w:t xml:space="preserve"> </w:t>
      </w:r>
      <w:r w:rsidRPr="000F6348">
        <w:t>vymezené metodickým standardem, který je součástí Pravidel pro poskytování příspěvku a dotací veřejným vysokým školám MŠMT, Příloha č. 3 – Financování zvýšených nákladů na studium stu</w:t>
      </w:r>
      <w:r w:rsidRPr="00533197">
        <w:t>dentů se specifickými potřebami</w:t>
      </w:r>
      <w:r w:rsidRPr="001A20BE">
        <w:t xml:space="preserve"> (dále jen „metodický standard“). Služby jsou realizovány na základě vnitřních předpisů JU (viz Studijní a zkušební řád JU, čl. 2, odst. 4a</w:t>
      </w:r>
      <w:r w:rsidR="00B8689C" w:rsidRPr="00B437A8">
        <w:t>.</w:t>
      </w:r>
      <w:r w:rsidRPr="00167E4E">
        <w:t xml:space="preserve"> a Opatření rektora </w:t>
      </w:r>
      <w:r w:rsidR="00AB509F" w:rsidRPr="004C0DF6">
        <w:t>upravující podporu studentů se specifickými potřebami na JU</w:t>
      </w:r>
      <w:r w:rsidRPr="00167E4E">
        <w:t>)</w:t>
      </w:r>
      <w:r w:rsidR="00A87A74" w:rsidRPr="00167E4E">
        <w:t>.</w:t>
      </w:r>
      <w:r w:rsidRPr="00481D56">
        <w:t xml:space="preserve"> Mimo to pak Centrum posky</w:t>
      </w:r>
      <w:r w:rsidRPr="00216C97">
        <w:t>tuje studentům se specifickými potřebami podporu i v oblastech, které se studiem úzce souvisí a mohou mít vliv na jeho kvalitu, jako je např. ubytování či doprava.</w:t>
      </w:r>
    </w:p>
    <w:p w14:paraId="15A8B4A1" w14:textId="77777777" w:rsidR="00690708" w:rsidRPr="000F6348" w:rsidRDefault="00690708" w:rsidP="00690708">
      <w:pPr>
        <w:spacing w:line="240" w:lineRule="auto"/>
      </w:pPr>
      <w:r w:rsidRPr="00216C97">
        <w:t xml:space="preserve">Centrum poskytuje studentům se specifickými potřebami také </w:t>
      </w:r>
      <w:r w:rsidRPr="003E786B">
        <w:t>poradenské služby</w:t>
      </w:r>
      <w:r w:rsidRPr="001B6436">
        <w:t>, a t</w:t>
      </w:r>
      <w:r w:rsidRPr="000F6348">
        <w:t>o zejména</w:t>
      </w:r>
      <w:r w:rsidRPr="003E786B">
        <w:t xml:space="preserve"> </w:t>
      </w:r>
      <w:r w:rsidRPr="001B6436">
        <w:t>v oblastech studia, sociálních záležitostí a uplatnění na trhu práce.</w:t>
      </w:r>
    </w:p>
    <w:p w14:paraId="04264C0C" w14:textId="77777777" w:rsidR="00690708" w:rsidRPr="001A20BE" w:rsidRDefault="00690708" w:rsidP="00690708">
      <w:pPr>
        <w:spacing w:line="240" w:lineRule="auto"/>
      </w:pPr>
      <w:r w:rsidRPr="000F6348">
        <w:t>Všechny podpůrné a poradenské služby jsou poskytovány bezplatně studentům bakalářských, magisterských i doktorských studijních programů v preze</w:t>
      </w:r>
      <w:r w:rsidRPr="00533197">
        <w:t>nční i kombinované formě studia a přiměřeně také uchazečům o studium.</w:t>
      </w:r>
    </w:p>
    <w:p w14:paraId="4C402DBE" w14:textId="77777777" w:rsidR="00690708" w:rsidRPr="000F6348" w:rsidRDefault="00690708" w:rsidP="00690708">
      <w:pPr>
        <w:spacing w:line="240" w:lineRule="auto"/>
      </w:pPr>
      <w:r w:rsidRPr="00A82B03">
        <w:t xml:space="preserve">Za účelem vyrovnání studijních příležitostí poskytuje JU </w:t>
      </w:r>
      <w:r w:rsidRPr="003E786B">
        <w:t>stipendium pro studenty se specifickými potřebami</w:t>
      </w:r>
      <w:r w:rsidRPr="001B6436">
        <w:t xml:space="preserve"> určené zejména </w:t>
      </w:r>
      <w:r w:rsidRPr="000F6348">
        <w:t>ke kompenzaci zvýšených nákladů souvisejících se studiem (viz Stipendijní řád JU, čl. 8)</w:t>
      </w:r>
      <w:r w:rsidR="00B61CDB" w:rsidRPr="000F6348">
        <w:t>.</w:t>
      </w:r>
      <w:r w:rsidRPr="000F6348">
        <w:t xml:space="preserve"> V případech hodných zvláštního zřetele </w:t>
      </w:r>
      <w:r w:rsidRPr="000B0A42">
        <w:t xml:space="preserve">pak </w:t>
      </w:r>
      <w:r w:rsidRPr="00533197">
        <w:t xml:space="preserve">může být studentům přiznáno také </w:t>
      </w:r>
      <w:r w:rsidRPr="003E786B">
        <w:t>mimořádné stipendium</w:t>
      </w:r>
      <w:r w:rsidRPr="001B6436">
        <w:t xml:space="preserve"> (viz Stipendijní řád JU, čl. 7)</w:t>
      </w:r>
      <w:r w:rsidR="00B61CDB" w:rsidRPr="001B6436">
        <w:t>.</w:t>
      </w:r>
      <w:r w:rsidRPr="000F6348">
        <w:t xml:space="preserve"> </w:t>
      </w:r>
    </w:p>
    <w:p w14:paraId="5527B381" w14:textId="77777777" w:rsidR="00690708" w:rsidRPr="00731420" w:rsidRDefault="00690708" w:rsidP="00690708">
      <w:pPr>
        <w:spacing w:line="240" w:lineRule="auto"/>
      </w:pPr>
      <w:r w:rsidRPr="000F6348">
        <w:lastRenderedPageBreak/>
        <w:t xml:space="preserve">Mezi další poskytovaná podpůrná opatření patří zejména </w:t>
      </w:r>
      <w:r w:rsidRPr="003E786B">
        <w:t>individuální harmonogram studia</w:t>
      </w:r>
      <w:r w:rsidRPr="001B6436">
        <w:t xml:space="preserve"> (viz Studijní a zkušební řád JU, čl. 12 a Opatření rektora </w:t>
      </w:r>
      <w:r w:rsidR="00AB509F" w:rsidRPr="004C0DF6">
        <w:t>upravující podporu studentů se specifickými potřebami na JU</w:t>
      </w:r>
      <w:r w:rsidRPr="001B6436">
        <w:t>)</w:t>
      </w:r>
      <w:r w:rsidR="00B61CDB" w:rsidRPr="000F6348">
        <w:t>.</w:t>
      </w:r>
      <w:r w:rsidRPr="000F6348">
        <w:t xml:space="preserve"> Student se specifickými potřebami má v případě svého objektivně nepříznivého</w:t>
      </w:r>
      <w:r w:rsidRPr="000B0A42">
        <w:t xml:space="preserve"> zdravotního</w:t>
      </w:r>
      <w:r w:rsidRPr="00533197">
        <w:t xml:space="preserve"> stavu ovlivňujícího negativně studium právo na prodloužení lhůt pro plnění studijních povinností, jakož i pro splnění podmínek pro postup do dalšího semestru, ročníku nebo bloku studia, a to za podmínky, že</w:t>
      </w:r>
      <w:r w:rsidRPr="00424162">
        <w:t xml:space="preserve"> v</w:t>
      </w:r>
      <w:r w:rsidR="004B3B89">
        <w:t> </w:t>
      </w:r>
      <w:r w:rsidRPr="00424162">
        <w:t>této době studium nepřeruší.</w:t>
      </w:r>
    </w:p>
    <w:p w14:paraId="6F1E41C3" w14:textId="77777777" w:rsidR="00690708" w:rsidRPr="00533197" w:rsidRDefault="00690708" w:rsidP="00690708">
      <w:pPr>
        <w:spacing w:line="240" w:lineRule="auto"/>
      </w:pPr>
      <w:r w:rsidRPr="00731420">
        <w:t xml:space="preserve">Při poskytování všech výše uvedených podpůrných opatřeních </w:t>
      </w:r>
      <w:r w:rsidRPr="00B86A10">
        <w:t xml:space="preserve">JU důsledně respektuje </w:t>
      </w:r>
      <w:r w:rsidRPr="003E786B">
        <w:t>legislativní úpravu práv osob se specifickými potřebami</w:t>
      </w:r>
      <w:r w:rsidRPr="001B6436">
        <w:t>, zejména pak Úmluvu o právech osob se zdravotním postižením, Listin</w:t>
      </w:r>
      <w:r w:rsidRPr="000F6348">
        <w:t xml:space="preserve">u základních práv a svobod, zákon č. 198/2009 Sb., antidiskriminační zákon, a zákon č. 111/1998 Sb., vysokoškolský zákon. </w:t>
      </w:r>
      <w:r w:rsidRPr="00533197">
        <w:t>Zásady obsažené ve výše uvedených právních normách implementuje JU do svých vnitřních předpisů</w:t>
      </w:r>
      <w:r w:rsidRPr="0079596A">
        <w:t xml:space="preserve"> (viz Studijní a zkušební řád JU, čl. </w:t>
      </w:r>
      <w:r w:rsidRPr="00424162">
        <w:t>2, odst. 4.</w:t>
      </w:r>
      <w:r w:rsidRPr="00731420">
        <w:t xml:space="preserve"> a Opatření rektora </w:t>
      </w:r>
      <w:r w:rsidR="00AB509F" w:rsidRPr="004C0DF6">
        <w:t>upravující podporu studentů se specifickými potřebami na JU</w:t>
      </w:r>
      <w:r w:rsidRPr="00731420">
        <w:t>)</w:t>
      </w:r>
      <w:r w:rsidR="00692DE9" w:rsidRPr="00B86A10">
        <w:t>.</w:t>
      </w:r>
      <w:r w:rsidRPr="00B86A10">
        <w:t xml:space="preserve"> </w:t>
      </w:r>
      <w:r w:rsidRPr="00B05B7D">
        <w:t xml:space="preserve">Pracovníci JU jsou na základě toho seznámeni </w:t>
      </w:r>
      <w:r w:rsidRPr="001A20BE">
        <w:t xml:space="preserve">se základními </w:t>
      </w:r>
      <w:r w:rsidRPr="003E786B">
        <w:t>principy lidskou důstojnost respektujícího přístupu</w:t>
      </w:r>
      <w:r w:rsidRPr="001B6436">
        <w:t xml:space="preserve"> ke studentům se specifickými potřebami. V konkrétních případech studentů se specifickými potřebami</w:t>
      </w:r>
      <w:r w:rsidRPr="000F6348">
        <w:t xml:space="preserve">, kdy je třeba osvojit si nestandardní komunikační techniky či prostředky nebo je třeba respektovat specifické odlišnosti, jsou pak </w:t>
      </w:r>
      <w:r w:rsidRPr="00FC788E">
        <w:t xml:space="preserve">zaměstnanci individuálně </w:t>
      </w:r>
      <w:r w:rsidRPr="00533197">
        <w:t>instruováni pracovníky Centra.</w:t>
      </w:r>
    </w:p>
    <w:p w14:paraId="76CDD73D" w14:textId="7C82E2E0" w:rsidR="00690708" w:rsidRPr="00167E4E" w:rsidRDefault="00690708" w:rsidP="00690708">
      <w:pPr>
        <w:spacing w:line="240" w:lineRule="auto"/>
      </w:pPr>
      <w:r w:rsidRPr="00533197">
        <w:t xml:space="preserve">Cílem všech podpůrných, poradenských a dalších služeb </w:t>
      </w:r>
      <w:r w:rsidR="005E217C" w:rsidRPr="00533197">
        <w:t>poskytovaných studentů</w:t>
      </w:r>
      <w:r w:rsidR="005E217C">
        <w:t>m</w:t>
      </w:r>
      <w:r w:rsidRPr="00533197">
        <w:t xml:space="preserve"> se specifickými potřebami je v souladu s vnitřními předpisy</w:t>
      </w:r>
      <w:r w:rsidRPr="000F2960">
        <w:t xml:space="preserve"> JU </w:t>
      </w:r>
      <w:r w:rsidRPr="0079596A">
        <w:t xml:space="preserve">výhradně </w:t>
      </w:r>
      <w:r w:rsidRPr="00424162">
        <w:t>vyrovnání příležitostí studovat na vysoké škole</w:t>
      </w:r>
      <w:r w:rsidRPr="00731420">
        <w:t xml:space="preserve"> </w:t>
      </w:r>
      <w:r w:rsidRPr="003E786B">
        <w:t>bez snižování studijních nároků</w:t>
      </w:r>
      <w:r w:rsidRPr="001B6436">
        <w:t xml:space="preserve"> (viz Studijní a zkušební řád JU, čl. 4c. a </w:t>
      </w:r>
      <w:r w:rsidR="00B8689C" w:rsidRPr="001B6436">
        <w:t xml:space="preserve">Opatření rektora </w:t>
      </w:r>
      <w:r w:rsidR="007E4BEE" w:rsidRPr="004C0DF6">
        <w:t>upravující podporu studentů se specifickými potřebami na JU</w:t>
      </w:r>
      <w:r w:rsidR="00B8689C" w:rsidRPr="001B6436">
        <w:t>, odst. 7</w:t>
      </w:r>
      <w:r w:rsidRPr="001B6436">
        <w:t>)</w:t>
      </w:r>
      <w:r w:rsidR="00B8689C" w:rsidRPr="001B6436">
        <w:t>.</w:t>
      </w:r>
      <w:r w:rsidRPr="001B6436">
        <w:t xml:space="preserve"> Veškerá podpůrná opatření jsou proto </w:t>
      </w:r>
      <w:r w:rsidRPr="000F6348">
        <w:t>individuálně indikována pouze odbornými pracovníky Centra na základě výstupů funkční diagnostiky a realizována v souladu s metodickým standardem</w:t>
      </w:r>
      <w:r w:rsidRPr="00FC788E">
        <w:t xml:space="preserve">. Akademičtí pracovníci jsou </w:t>
      </w:r>
      <w:r w:rsidRPr="00533197">
        <w:t>na začátku každého semestru informováni o charakteru a parametrech podpůrných opatření poskytovaných jednotlivým studentům se specifickými potřebami</w:t>
      </w:r>
      <w:r w:rsidRPr="001A20BE">
        <w:t xml:space="preserve"> a mají možnost je konzultovat s pracovníky Centra. Studenti v souladu s Opatřením rektora </w:t>
      </w:r>
      <w:r w:rsidR="007E4BEE" w:rsidRPr="004C0DF6">
        <w:t>upravující</w:t>
      </w:r>
      <w:r w:rsidR="007E4BEE">
        <w:t>m</w:t>
      </w:r>
      <w:r w:rsidR="007E4BEE" w:rsidRPr="004C0DF6">
        <w:t xml:space="preserve"> podporu studentů se specifickými potřebami na JU</w:t>
      </w:r>
      <w:r w:rsidR="007E4BEE" w:rsidRPr="001A20BE" w:rsidDel="007E4BEE">
        <w:t xml:space="preserve"> </w:t>
      </w:r>
      <w:r w:rsidRPr="001A20BE">
        <w:t>nemají v zájmu zachování kvality studia možnost domlo</w:t>
      </w:r>
      <w:r w:rsidRPr="00B437A8">
        <w:t xml:space="preserve">uvat s vyučujícími individuálně úpravy plnění studijních povinností na základě deklarovaných specifických potřeb. V případě nesouladu mezi zainteresovanými stranami je odvolacím orgánem prorektor pro studium (viz Opatření rektora </w:t>
      </w:r>
      <w:r w:rsidR="007E4BEE" w:rsidRPr="004C0DF6">
        <w:t>upravující podporu studentů se specifickými potřebami na JU</w:t>
      </w:r>
      <w:r w:rsidRPr="00B437A8">
        <w:t>)</w:t>
      </w:r>
      <w:r w:rsidR="00B8689C" w:rsidRPr="00167E4E">
        <w:t>.</w:t>
      </w:r>
    </w:p>
    <w:p w14:paraId="51C733AC" w14:textId="77777777" w:rsidR="00690708" w:rsidRPr="00216C97" w:rsidRDefault="00690708" w:rsidP="00690708">
      <w:pPr>
        <w:spacing w:line="240" w:lineRule="auto"/>
      </w:pPr>
      <w:r w:rsidRPr="00216C97">
        <w:t>V zájmu zkvalitňování a standardizace poskytovaných podpůrných opatření a sdílení zkušeností mezi veřejnými vysokými školami je JU od roku 2014 členem Asociace poskytovatelů služeb studentům se specifickými potřebami na VŠ.</w:t>
      </w:r>
    </w:p>
    <w:p w14:paraId="621638B4" w14:textId="77777777" w:rsidR="001B79BB" w:rsidRPr="001B79BB" w:rsidRDefault="001B79BB" w:rsidP="003E786B">
      <w:r w:rsidRPr="003E786B">
        <w:rPr>
          <w:u w:val="single"/>
        </w:rPr>
        <w:t>Odkazy</w:t>
      </w:r>
      <w:r w:rsidRPr="001B79BB">
        <w:t>:</w:t>
      </w:r>
    </w:p>
    <w:p w14:paraId="098A4ED3" w14:textId="77777777" w:rsidR="00FF4BAE" w:rsidRDefault="00FF4BAE" w:rsidP="003E786B">
      <w:pPr>
        <w:rPr>
          <w:i/>
        </w:rPr>
      </w:pPr>
      <w:r>
        <w:t>Centrum podpory studentů se specifickými potřebami JU</w:t>
      </w:r>
    </w:p>
    <w:p w14:paraId="19FEAAAE" w14:textId="77777777" w:rsidR="001B79BB" w:rsidRDefault="00000000" w:rsidP="003E786B">
      <w:pPr>
        <w:rPr>
          <w:i/>
        </w:rPr>
      </w:pPr>
      <w:hyperlink r:id="rId36" w:history="1">
        <w:r w:rsidR="001B79BB" w:rsidRPr="003E786B">
          <w:rPr>
            <w:rStyle w:val="Hypertextovodkaz"/>
            <w:i/>
          </w:rPr>
          <w:t>http://centrumssp.jcu.cz/</w:t>
        </w:r>
      </w:hyperlink>
    </w:p>
    <w:p w14:paraId="59E68743" w14:textId="77777777" w:rsidR="00FF4BAE" w:rsidRDefault="00CC12C7" w:rsidP="00FF4BAE">
      <w:pPr>
        <w:spacing w:line="240" w:lineRule="auto"/>
      </w:pPr>
      <w:r>
        <w:t>Strategický</w:t>
      </w:r>
      <w:r w:rsidR="00FF4BAE">
        <w:t xml:space="preserve"> záměr JU na období 20</w:t>
      </w:r>
      <w:r>
        <w:t>21</w:t>
      </w:r>
      <w:r w:rsidR="00FF4BAE">
        <w:t>-20</w:t>
      </w:r>
      <w:r>
        <w:t>30</w:t>
      </w:r>
    </w:p>
    <w:p w14:paraId="7BDFFC10" w14:textId="77777777" w:rsidR="00FE1112" w:rsidRPr="00FE1112" w:rsidRDefault="00000000" w:rsidP="00FF4BAE">
      <w:pPr>
        <w:spacing w:line="240" w:lineRule="auto"/>
        <w:rPr>
          <w:i/>
          <w:iCs/>
        </w:rPr>
      </w:pPr>
      <w:hyperlink r:id="rId37" w:history="1">
        <w:r w:rsidR="00FE1112" w:rsidRPr="00FE1112">
          <w:rPr>
            <w:rStyle w:val="Hypertextovodkaz"/>
            <w:i/>
            <w:iCs/>
          </w:rPr>
          <w:t>https://www.jcu.cz/cz/univerzita/dokumenty/dlouhodoby-strategicky-zamer-ju</w:t>
        </w:r>
      </w:hyperlink>
    </w:p>
    <w:p w14:paraId="5AD5F323" w14:textId="77777777" w:rsidR="00FF4BAE" w:rsidRDefault="00FF4BAE" w:rsidP="00FF4BAE">
      <w:pPr>
        <w:spacing w:line="240" w:lineRule="auto"/>
      </w:pPr>
      <w:r>
        <w:t>Studijní a zkušební řád JU</w:t>
      </w:r>
    </w:p>
    <w:p w14:paraId="5CDD7355" w14:textId="77777777" w:rsidR="00874ABD" w:rsidRPr="00874ABD" w:rsidRDefault="00000000" w:rsidP="00FF4BAE">
      <w:pPr>
        <w:spacing w:line="240" w:lineRule="auto"/>
        <w:rPr>
          <w:i/>
          <w:iCs/>
        </w:rPr>
      </w:pPr>
      <w:hyperlink r:id="rId38" w:history="1">
        <w:r w:rsidR="00874ABD" w:rsidRPr="00874ABD">
          <w:rPr>
            <w:rStyle w:val="Hypertextovodkaz"/>
            <w:i/>
            <w:iCs/>
          </w:rPr>
          <w:t>https://www.jcu.cz/images/UNIVERZITA/Dokumenty/vnitrni-predpisy-JU/studijni-a-zkusebni-rad-jihoceske-univerzity-v-ceskych-budejovicich-pdf.pdf</w:t>
        </w:r>
      </w:hyperlink>
    </w:p>
    <w:p w14:paraId="369E7A1E" w14:textId="77777777" w:rsidR="00FF4BAE" w:rsidRDefault="00FF4BAE" w:rsidP="00FF4BAE">
      <w:pPr>
        <w:spacing w:line="240" w:lineRule="auto"/>
      </w:pPr>
      <w:r>
        <w:t>Stipendijní řád JU</w:t>
      </w:r>
    </w:p>
    <w:p w14:paraId="78BF9C7F" w14:textId="77777777" w:rsidR="00C04028" w:rsidRPr="00C04028" w:rsidRDefault="00000000" w:rsidP="00FF4BAE">
      <w:pPr>
        <w:spacing w:line="240" w:lineRule="auto"/>
        <w:rPr>
          <w:i/>
          <w:iCs/>
        </w:rPr>
      </w:pPr>
      <w:hyperlink r:id="rId39" w:history="1">
        <w:r w:rsidR="00C04028" w:rsidRPr="00C04028">
          <w:rPr>
            <w:rStyle w:val="Hypertextovodkaz"/>
            <w:i/>
            <w:iCs/>
          </w:rPr>
          <w:t>https://www.jcu.cz/images/UNIVERZITA/Dokumenty/vnitrni-predpisy-JU/stipendijni-rad-ju.pdf</w:t>
        </w:r>
      </w:hyperlink>
    </w:p>
    <w:p w14:paraId="69E3BEE7" w14:textId="77777777" w:rsidR="00FF4BAE" w:rsidRDefault="00FF4BAE" w:rsidP="00FF4BAE">
      <w:pPr>
        <w:spacing w:line="240" w:lineRule="auto"/>
      </w:pPr>
      <w:r>
        <w:t xml:space="preserve">Opatření rektora </w:t>
      </w:r>
      <w:r w:rsidRPr="004C0DF6">
        <w:t>upravující podporu studentů se specifickými potřebami na JU</w:t>
      </w:r>
    </w:p>
    <w:p w14:paraId="611F8D0A" w14:textId="77777777" w:rsidR="00FF4BAE" w:rsidRPr="00580DF4" w:rsidRDefault="00000000" w:rsidP="00FF4BAE">
      <w:pPr>
        <w:spacing w:line="240" w:lineRule="auto"/>
        <w:rPr>
          <w:i/>
          <w:iCs/>
        </w:rPr>
      </w:pPr>
      <w:hyperlink r:id="rId40" w:history="1">
        <w:r w:rsidR="00580DF4" w:rsidRPr="00580DF4">
          <w:rPr>
            <w:rStyle w:val="Hypertextovodkaz"/>
            <w:i/>
            <w:iCs/>
          </w:rPr>
          <w:t>https://www.jcu.cz/images/UNIVERZITA/Dokumenty/opatreni-rektora/platna-opatreni/2015/R_303__podpora_studentu_se_specif_potrebami.pdf</w:t>
        </w:r>
      </w:hyperlink>
    </w:p>
    <w:p w14:paraId="1272B2C5" w14:textId="77777777" w:rsidR="00FF4BAE" w:rsidRDefault="00FF4BAE" w:rsidP="00FF4BAE">
      <w:pPr>
        <w:spacing w:line="240" w:lineRule="auto"/>
      </w:pPr>
      <w:r w:rsidRPr="00111546">
        <w:t>Opatření rektora</w:t>
      </w:r>
      <w:r>
        <w:t xml:space="preserve"> </w:t>
      </w:r>
      <w:r w:rsidRPr="00111546">
        <w:t>k přijímacímu řízení uchazečů se specifickými potřebami na JU</w:t>
      </w:r>
    </w:p>
    <w:p w14:paraId="5540E5E3" w14:textId="77777777" w:rsidR="00CB26F4" w:rsidRDefault="00000000" w:rsidP="00F93438">
      <w:pPr>
        <w:pStyle w:val="Nadpis3"/>
        <w:spacing w:before="120"/>
        <w:rPr>
          <w:rFonts w:eastAsiaTheme="minorHAnsi" w:cstheme="minorBidi"/>
          <w:b w:val="0"/>
          <w:i/>
          <w:iCs/>
          <w:color w:val="auto"/>
          <w:sz w:val="22"/>
          <w:szCs w:val="22"/>
        </w:rPr>
      </w:pPr>
      <w:hyperlink r:id="rId41" w:history="1">
        <w:r w:rsidR="00CB26F4" w:rsidRPr="009732B3">
          <w:rPr>
            <w:rStyle w:val="Hypertextovodkaz"/>
            <w:rFonts w:eastAsiaTheme="minorHAnsi" w:cstheme="minorBidi"/>
            <w:b w:val="0"/>
            <w:i/>
            <w:iCs/>
            <w:sz w:val="22"/>
            <w:szCs w:val="22"/>
          </w:rPr>
          <w:t>https://www.jcu.cz/images/UNIVERZITA/Dokumenty/opatreni-rektora/platna-opatreni/2015/R_304_prijimaci_rizeni_stud_se_specif_potrebami.pdf</w:t>
        </w:r>
      </w:hyperlink>
    </w:p>
    <w:p w14:paraId="35C029C1" w14:textId="77777777" w:rsidR="00741DA3" w:rsidRDefault="00741DA3" w:rsidP="003E786B">
      <w:pPr>
        <w:pStyle w:val="Nadpis3"/>
      </w:pPr>
      <w:r>
        <w:t xml:space="preserve">Opatření </w:t>
      </w:r>
      <w:r w:rsidR="003E786B">
        <w:t xml:space="preserve">proti </w:t>
      </w:r>
      <w:r>
        <w:t>neetickému jednání a k ochraně duševního vlastnictví</w:t>
      </w:r>
      <w:r w:rsidR="00FB3626">
        <w:t xml:space="preserve"> (Standard 1.15)</w:t>
      </w:r>
    </w:p>
    <w:p w14:paraId="280EA75C" w14:textId="77777777" w:rsidR="00741DA3" w:rsidRDefault="001B6436" w:rsidP="003B026A">
      <w:r>
        <w:t>JU</w:t>
      </w:r>
      <w:r w:rsidR="00741DA3" w:rsidRPr="009543FE">
        <w:t xml:space="preserve"> </w:t>
      </w:r>
      <w:r w:rsidR="009543FE" w:rsidRPr="009543FE">
        <w:t xml:space="preserve">zřídila rozhodnutím rektora </w:t>
      </w:r>
      <w:r w:rsidR="009543FE">
        <w:t xml:space="preserve">dne 31. července 2013 s účinností od 1. srpna 2013 Etickou komisi JU jako poradní orgán rektora. Komise ze svého poslání dbá na etický rozměr činností provozovaných na </w:t>
      </w:r>
      <w:r w:rsidR="005959A2">
        <w:t>JU</w:t>
      </w:r>
      <w:r w:rsidR="009543FE">
        <w:t xml:space="preserve">, a to nad rámec základních pracovněprávních norem, zejména na etický rozměr tvůrčí činnosti na univerzitě jako celku, resp. </w:t>
      </w:r>
      <w:r w:rsidR="00E90DD5">
        <w:t xml:space="preserve">na </w:t>
      </w:r>
      <w:r w:rsidR="009543FE">
        <w:t xml:space="preserve">jednotlivých fakultách. </w:t>
      </w:r>
      <w:r w:rsidR="005959A2">
        <w:t xml:space="preserve">Etická </w:t>
      </w:r>
      <w:r w:rsidR="009543FE">
        <w:t>komise</w:t>
      </w:r>
      <w:r w:rsidR="005959A2">
        <w:t xml:space="preserve"> JU</w:t>
      </w:r>
      <w:r w:rsidR="009543FE">
        <w:t xml:space="preserve"> </w:t>
      </w:r>
      <w:r w:rsidR="009A218A">
        <w:t xml:space="preserve">má celkem šest členů, kteří jsou vybíráni tak, aby v komisi byly </w:t>
      </w:r>
      <w:r w:rsidR="009543FE">
        <w:t>rovnoměrně zastoupeny humanitně-společenské i přírodovědně-technické obory.</w:t>
      </w:r>
      <w:r w:rsidR="009B3D20">
        <w:t xml:space="preserve"> Členy Etické komise JU jmenuj</w:t>
      </w:r>
      <w:r w:rsidR="00094298">
        <w:t xml:space="preserve">e a odvolává rektor, </w:t>
      </w:r>
      <w:r w:rsidR="003C2B57">
        <w:t>mandát</w:t>
      </w:r>
      <w:r w:rsidR="00094298">
        <w:t xml:space="preserve"> členů Etické komise JU </w:t>
      </w:r>
      <w:r w:rsidR="003C2B57">
        <w:t>trvá po dobu funkčního období rektora</w:t>
      </w:r>
      <w:r w:rsidR="00094298">
        <w:t>.</w:t>
      </w:r>
      <w:r w:rsidR="00BE4C75">
        <w:t xml:space="preserve"> </w:t>
      </w:r>
    </w:p>
    <w:p w14:paraId="55372A85" w14:textId="77777777" w:rsidR="0052691D" w:rsidRPr="003B55EE" w:rsidRDefault="009543FE" w:rsidP="00734EEC">
      <w:r>
        <w:t xml:space="preserve">Etická komise JU se při svém rozhodování řídí </w:t>
      </w:r>
      <w:r w:rsidR="002E75BC">
        <w:t xml:space="preserve">Etickým </w:t>
      </w:r>
      <w:r>
        <w:t xml:space="preserve">kodexem JU (jeho přílohou </w:t>
      </w:r>
      <w:r w:rsidR="00094298">
        <w:t xml:space="preserve">jsou </w:t>
      </w:r>
      <w:r w:rsidRPr="009543FE">
        <w:t>Zásady výzkumné práce a zveřejňování poznatků a výsledků výzkumu</w:t>
      </w:r>
      <w:r w:rsidR="0079015B">
        <w:t xml:space="preserve"> </w:t>
      </w:r>
      <w:r w:rsidR="00AD7A3E">
        <w:t>a Zásady pro posuzovatelskou, hodnotící, oponentskou a expertní činnost</w:t>
      </w:r>
      <w:r w:rsidR="0079015B">
        <w:t>) a Jednacím řádem Etické komise</w:t>
      </w:r>
      <w:r w:rsidR="00E90DD5">
        <w:t xml:space="preserve"> JU</w:t>
      </w:r>
      <w:r w:rsidR="0079015B">
        <w:t>, který prošel schválením v Akademickém senátu JU. Jednací řád mj. upravuje způsob projednávání podnětů k </w:t>
      </w:r>
      <w:r w:rsidR="002E75BC">
        <w:t xml:space="preserve">Etické </w:t>
      </w:r>
      <w:r w:rsidR="0079015B">
        <w:t>komisi</w:t>
      </w:r>
      <w:r w:rsidR="002E75BC">
        <w:t xml:space="preserve"> JU</w:t>
      </w:r>
      <w:r w:rsidR="0052691D">
        <w:t xml:space="preserve"> a způsob volby a vymezení činnosti ombudsmana JU. </w:t>
      </w:r>
      <w:r w:rsidR="0052691D" w:rsidRPr="003B55EE">
        <w:t>Ombudsman JU je nezávislá osoba, která svou činností poskytuje všem pracovníkům univerzity důvěrnou pomoc při řešení pracovních konfliktů, sporů a stížností. Cílem jeho činnosti je zajistit v rámci univerzity spravedlivé a rovné zacházení mezi zaměstnanci a zlepšit celkovou kvalitu pracovního prostředí. Ve své činnosti se zaměřuje na mediaci a řešení nejrůznějších podnětů či sporů (nad rámec již existujících předpisů) za účelem ochrany zaměstnanců JU proti nepřiměřené tvrdosti, nepředvídatelnosti, nezákonnosti a zvůli v průběhu trvání pracovního poměru na JU. Ombudsmana JU volí členové Etické komise JU ze svých řad. Ombudsmanem JU nemůže být zvolen předseda Etické komise JU.</w:t>
      </w:r>
    </w:p>
    <w:p w14:paraId="40670FB3" w14:textId="77777777" w:rsidR="0079015B" w:rsidRDefault="002E75BC" w:rsidP="003B026A">
      <w:r>
        <w:t>JU</w:t>
      </w:r>
      <w:r w:rsidR="0079015B">
        <w:t xml:space="preserve"> se také hlásí ke společensky odpovědnému chování (opatření rektora </w:t>
      </w:r>
      <w:r w:rsidR="0079015B" w:rsidRPr="0079015B">
        <w:t>Deklarace společensky odpovědného chování JU ve vztahu ke vzdělávací činnosti</w:t>
      </w:r>
      <w:r w:rsidR="0079015B">
        <w:t>)</w:t>
      </w:r>
      <w:r w:rsidR="00AD334A">
        <w:t>, a to nejen ve vazbě ke vzdělávací činnosti, ale také ve vztahu ke všem souvisejícím činnostem.</w:t>
      </w:r>
    </w:p>
    <w:p w14:paraId="4CD228A2" w14:textId="2DC32087" w:rsidR="00AD334A" w:rsidRDefault="00AD334A" w:rsidP="003B026A">
      <w:r>
        <w:t xml:space="preserve">Kvalifikační práce odevzdávané na JU, resp. jejích jednotlivých součástech, jsou veřejně přístupné prostřednictvím systému </w:t>
      </w:r>
      <w:r w:rsidR="00E90DD5">
        <w:t>IS</w:t>
      </w:r>
      <w:r w:rsidR="00AB509F">
        <w:t> </w:t>
      </w:r>
      <w:r>
        <w:t>STAG, a to v plném znění, včetně posudků vedoucích a oponentů. Univerzita využívá Národní registr vysokoškolských kvalifikačních prací a systém na odhalování plagiátů (Theses.cz), vedoucí kvalifikačních prací v systému vyhodnocují případné shody s jinými texty a v případě zjištěných nedostatků postupují podle Studijního a zkušebního řádu JU</w:t>
      </w:r>
      <w:r w:rsidR="004B779A">
        <w:t>. Z</w:t>
      </w:r>
      <w:r>
        <w:t xml:space="preserve">ávažná provinění řeší </w:t>
      </w:r>
      <w:r w:rsidR="003B026A">
        <w:t xml:space="preserve">disciplinární komise jednotlivých fakult JU, případně </w:t>
      </w:r>
      <w:r>
        <w:t>Etická komise JU na základě došlých podnětů.</w:t>
      </w:r>
      <w:r w:rsidR="00624566">
        <w:t xml:space="preserve"> JU</w:t>
      </w:r>
      <w:r w:rsidR="00624566" w:rsidRPr="00F043F2">
        <w:t xml:space="preserve"> dále používá systém odhalování plagiátů v seminárních a jiných pracích (Odevzdej.cz). Na tento systém jsou napojeny také e-learningové systémy </w:t>
      </w:r>
      <w:proofErr w:type="spellStart"/>
      <w:r w:rsidR="00624566" w:rsidRPr="00F043F2">
        <w:t>Moodle</w:t>
      </w:r>
      <w:proofErr w:type="spellEnd"/>
      <w:r w:rsidR="00624566" w:rsidRPr="00F043F2">
        <w:t xml:space="preserve"> a </w:t>
      </w:r>
      <w:proofErr w:type="spellStart"/>
      <w:r w:rsidR="00624566" w:rsidRPr="00F043F2">
        <w:t>eAmos</w:t>
      </w:r>
      <w:proofErr w:type="spellEnd"/>
      <w:r w:rsidR="00624566" w:rsidRPr="00F043F2">
        <w:t xml:space="preserve">, které </w:t>
      </w:r>
      <w:r w:rsidR="00205724">
        <w:t>JU</w:t>
      </w:r>
      <w:r w:rsidR="00624566" w:rsidRPr="00F043F2">
        <w:t xml:space="preserve"> využívá.</w:t>
      </w:r>
    </w:p>
    <w:p w14:paraId="31C3A6CC" w14:textId="324F148D" w:rsidR="00FE6F74" w:rsidRDefault="00D359F5" w:rsidP="003B026A">
      <w:pPr>
        <w:rPr>
          <w:rFonts w:cstheme="minorHAnsi"/>
        </w:rPr>
      </w:pPr>
      <w:r w:rsidRPr="00F93438">
        <w:rPr>
          <w:rFonts w:cstheme="minorHAnsi"/>
          <w:highlight w:val="yellow"/>
        </w:rPr>
        <w:t xml:space="preserve">Vysoká škola zde popíše, jak v konkrétních případech za posledních 5 let aplikovala výše uvedený postup a jaké závěry z těchto případů, vyskytly-li se, vysoká škola, </w:t>
      </w:r>
      <w:r w:rsidRPr="00F93438">
        <w:rPr>
          <w:rFonts w:cstheme="minorHAnsi"/>
          <w:b/>
          <w:bCs/>
          <w:highlight w:val="yellow"/>
        </w:rPr>
        <w:t>resp. součást vyvodila</w:t>
      </w:r>
      <w:r w:rsidRPr="00F93438">
        <w:rPr>
          <w:rFonts w:cstheme="minorHAnsi"/>
          <w:highlight w:val="yellow"/>
        </w:rPr>
        <w:t xml:space="preserve"> (např. změny v systému vedení a kontroly závěrečných prací). Odhalení případů jednání proti dobrým mravům samo o sobě neimplikuje nenaplnění standardu, ale vysoká škola musí mít účinné mechanismy k zachycení a řešení těchto případů a zároveň by měla být schopna na základě vyhodnocení případů přijmout relevantní systémová opatření.</w:t>
      </w:r>
    </w:p>
    <w:p w14:paraId="38B4A1CE" w14:textId="3188EBC2" w:rsidR="007C24B4" w:rsidRDefault="007C24B4" w:rsidP="007C24B4">
      <w:r>
        <w:lastRenderedPageBreak/>
        <w:t>Na JU má profesionální a systémovou podporu administrace ochrany duševního vlastnictví, včetně sledování významných časových lhůt při ochraně duševního vlastnictví, celý proces komercializace a rozvoj spolupráce s praxí ve své gesci Kancelář transferu technologií JU (KTT JU). KTT JU rovněž zajišťuje kurz Ochrana duševního vlastnictví, který je otevřený všem studentům JU. Jeho cílem je seznámit studenty se základy duševního vlastnictví a autorského práva, jeho ochranou, komercializací, transferem technologií, licencováním, zakládáním start up a spin-</w:t>
      </w:r>
      <w:proofErr w:type="spellStart"/>
      <w:r>
        <w:t>off</w:t>
      </w:r>
      <w:proofErr w:type="spellEnd"/>
      <w:r>
        <w:t xml:space="preserve"> firem a s ochranou duševního vlastnictví na JU. Konkrétní postupy zajišťování ochrany duševního vlastnictví na JU jsou vymezeny v Opatření rektora o nakládání s duševním vlastnictvím a o ochraně důvěrných informací na JU.</w:t>
      </w:r>
    </w:p>
    <w:p w14:paraId="1ED42C42" w14:textId="4CB29AF2" w:rsidR="004D4839" w:rsidRPr="004D4839" w:rsidRDefault="004D4839" w:rsidP="003B026A">
      <w:pPr>
        <w:rPr>
          <w:rFonts w:cstheme="minorHAnsi"/>
          <w:highlight w:val="yellow"/>
        </w:rPr>
      </w:pPr>
      <w:r w:rsidRPr="004D4839">
        <w:rPr>
          <w:rFonts w:cstheme="minorHAnsi"/>
          <w:highlight w:val="yellow"/>
        </w:rPr>
        <w:t>Vysoká škola dále popíše, jaké předpisy přijala k ochraně duševního vlastnictví a jakými postupy tuto ochranu zabezpečuje. Účinnost těchto předpisů a postupů se posuzuje vzhledem k velikosti a struktuře vysoké školy a k charakteru uskutečňované vzdělávací a tvůrčí činnosti.</w:t>
      </w:r>
    </w:p>
    <w:p w14:paraId="356DAA31" w14:textId="77777777" w:rsidR="001B79BB" w:rsidRPr="001B79BB" w:rsidRDefault="001B79BB" w:rsidP="003B026A">
      <w:r w:rsidRPr="003B026A">
        <w:rPr>
          <w:u w:val="single"/>
        </w:rPr>
        <w:t>Odkazy</w:t>
      </w:r>
      <w:r w:rsidRPr="001B79BB">
        <w:t>:</w:t>
      </w:r>
    </w:p>
    <w:p w14:paraId="4B26DD63" w14:textId="77777777" w:rsidR="001B79BB" w:rsidRPr="001B79BB" w:rsidRDefault="001B79BB" w:rsidP="003B026A">
      <w:r w:rsidRPr="001B79BB">
        <w:t>Etická komise JU</w:t>
      </w:r>
    </w:p>
    <w:p w14:paraId="2D07F2A9" w14:textId="77777777" w:rsidR="002344E5" w:rsidRPr="002344E5" w:rsidRDefault="00000000" w:rsidP="003B026A">
      <w:pPr>
        <w:rPr>
          <w:i/>
          <w:iCs/>
        </w:rPr>
      </w:pPr>
      <w:hyperlink r:id="rId42" w:history="1">
        <w:r w:rsidR="002344E5" w:rsidRPr="002344E5">
          <w:rPr>
            <w:rStyle w:val="Hypertextovodkaz"/>
            <w:i/>
            <w:iCs/>
          </w:rPr>
          <w:t>https://www.jcu.cz/cz/univerzita/organy/eticka-komise-ju</w:t>
        </w:r>
      </w:hyperlink>
    </w:p>
    <w:p w14:paraId="24F5131D" w14:textId="77777777" w:rsidR="004B779A" w:rsidRPr="004B779A" w:rsidRDefault="004B779A" w:rsidP="003B026A">
      <w:r w:rsidRPr="004B779A">
        <w:t>Ombudsman JU</w:t>
      </w:r>
    </w:p>
    <w:p w14:paraId="68EB1194" w14:textId="77777777" w:rsidR="002124C0" w:rsidRPr="002124C0" w:rsidRDefault="00000000" w:rsidP="003B026A">
      <w:pPr>
        <w:rPr>
          <w:i/>
          <w:iCs/>
        </w:rPr>
      </w:pPr>
      <w:hyperlink r:id="rId43" w:history="1">
        <w:r w:rsidR="002124C0" w:rsidRPr="002124C0">
          <w:rPr>
            <w:rStyle w:val="Hypertextovodkaz"/>
            <w:i/>
            <w:iCs/>
          </w:rPr>
          <w:t>https://www.jcu.cz/cz/univerzita/organy/eticka-komise-ju/ombudsman-jihoceske-univerzity-v-ceskych-budejovicich</w:t>
        </w:r>
      </w:hyperlink>
    </w:p>
    <w:p w14:paraId="1D0E5700" w14:textId="77777777" w:rsidR="00365A0D" w:rsidRDefault="00752D14" w:rsidP="003B026A">
      <w:r>
        <w:t xml:space="preserve">Opatření rektora, jímž se vydává </w:t>
      </w:r>
      <w:r w:rsidR="00365A0D" w:rsidRPr="0079015B">
        <w:t>Deklarace společensky odpovědného chování JU ve vztahu ke vzdělávací činnosti</w:t>
      </w:r>
    </w:p>
    <w:p w14:paraId="4A2C549F" w14:textId="77777777" w:rsidR="00AC4539" w:rsidRPr="00AC4539" w:rsidRDefault="00000000" w:rsidP="00775825">
      <w:pPr>
        <w:rPr>
          <w:i/>
          <w:iCs/>
        </w:rPr>
      </w:pPr>
      <w:hyperlink r:id="rId44" w:history="1">
        <w:r w:rsidR="00AC4539" w:rsidRPr="00AC4539">
          <w:rPr>
            <w:rStyle w:val="Hypertextovodkaz"/>
            <w:i/>
            <w:iCs/>
          </w:rPr>
          <w:t>https://www.jcu.cz/images/UNIVERZITA/Dokumenty/opatreni-rektora/platna-opatreni/2016/R_337_Spolecensky_odpovedne_chovani_JU.pdf</w:t>
        </w:r>
      </w:hyperlink>
    </w:p>
    <w:p w14:paraId="21B72564" w14:textId="77777777" w:rsidR="001B79BB" w:rsidRDefault="003B026A" w:rsidP="00775825">
      <w:r w:rsidRPr="00775825">
        <w:rPr>
          <w:highlight w:val="yellow"/>
        </w:rPr>
        <w:t xml:space="preserve">Fakultní </w:t>
      </w:r>
      <w:r w:rsidR="00775825" w:rsidRPr="00775825">
        <w:rPr>
          <w:highlight w:val="yellow"/>
        </w:rPr>
        <w:t xml:space="preserve">materiály k disciplinárním </w:t>
      </w:r>
      <w:r w:rsidR="00775825" w:rsidRPr="00175EE7">
        <w:rPr>
          <w:highlight w:val="yellow"/>
        </w:rPr>
        <w:t>komisím</w:t>
      </w:r>
      <w:r w:rsidR="00175EE7" w:rsidRPr="00175EE7">
        <w:rPr>
          <w:highlight w:val="yellow"/>
        </w:rPr>
        <w:t xml:space="preserve"> (disciplinární řád, disciplinární komise)</w:t>
      </w:r>
    </w:p>
    <w:p w14:paraId="7ACE4176" w14:textId="5F0888C0" w:rsidR="007A7EE5" w:rsidRDefault="00B46EA6" w:rsidP="00B46EA6">
      <w:r>
        <w:t>Opatření rektora o nakládání s duševním vlastnictvím a o ochraně důvěrných informací na JU</w:t>
      </w:r>
    </w:p>
    <w:p w14:paraId="0A2227B3" w14:textId="683600EC" w:rsidR="00B46EA6" w:rsidRPr="001B3E22" w:rsidRDefault="00000000" w:rsidP="00B46EA6">
      <w:pPr>
        <w:rPr>
          <w:i/>
          <w:iCs/>
        </w:rPr>
        <w:sectPr w:rsidR="00B46EA6" w:rsidRPr="001B3E22">
          <w:footerReference w:type="default" r:id="rId45"/>
          <w:pgSz w:w="11906" w:h="16838"/>
          <w:pgMar w:top="1417" w:right="1417" w:bottom="1417" w:left="1417" w:header="708" w:footer="708" w:gutter="0"/>
          <w:cols w:space="708"/>
          <w:docGrid w:linePitch="360"/>
        </w:sectPr>
      </w:pPr>
      <w:hyperlink r:id="rId46" w:history="1">
        <w:r w:rsidR="00B46EA6" w:rsidRPr="001B3E22">
          <w:rPr>
            <w:rStyle w:val="Hypertextovodkaz"/>
            <w:i/>
            <w:iCs/>
          </w:rPr>
          <w:t>https://www.jcu.cz/images/UN</w:t>
        </w:r>
        <w:r w:rsidR="00B46EA6" w:rsidRPr="001B3E22">
          <w:rPr>
            <w:rStyle w:val="Hypertextovodkaz"/>
            <w:i/>
            <w:iCs/>
          </w:rPr>
          <w:t>I</w:t>
        </w:r>
        <w:r w:rsidR="00B46EA6" w:rsidRPr="001B3E22">
          <w:rPr>
            <w:rStyle w:val="Hypertextovodkaz"/>
            <w:i/>
            <w:iCs/>
          </w:rPr>
          <w:t>VERZITA/Dokumenty/opatreni-rektora/platna-opatreni/2022/r_493_o-nakladani-s-dusevnim-vlastnictvim-a-o-ochrane-duvernych_p60490.pdf</w:t>
        </w:r>
      </w:hyperlink>
    </w:p>
    <w:p w14:paraId="5A3CA6F6" w14:textId="6B8AB131" w:rsidR="0040510E" w:rsidRPr="0040510E" w:rsidRDefault="00A85E49" w:rsidP="0040510E">
      <w:pPr>
        <w:pStyle w:val="Nadpis1"/>
        <w:spacing w:before="0"/>
        <w:ind w:left="425" w:hanging="425"/>
      </w:pPr>
      <w:r w:rsidRPr="00035992">
        <w:lastRenderedPageBreak/>
        <w:t xml:space="preserve">Studijní </w:t>
      </w:r>
      <w:r w:rsidRPr="00A85E49">
        <w:t>program</w:t>
      </w:r>
    </w:p>
    <w:p w14:paraId="2105AD6C" w14:textId="60289B1B" w:rsidR="0040510E" w:rsidRPr="00057384" w:rsidRDefault="00DA3370" w:rsidP="00F93438">
      <w:pPr>
        <w:pStyle w:val="Nadpis2"/>
        <w:jc w:val="both"/>
        <w:rPr>
          <w:rFonts w:cstheme="minorHAnsi"/>
          <w:b w:val="0"/>
          <w:bCs/>
          <w:color w:val="000000" w:themeColor="text1"/>
          <w:sz w:val="22"/>
          <w:szCs w:val="22"/>
        </w:rPr>
      </w:pPr>
      <w:r w:rsidRPr="00057384">
        <w:rPr>
          <w:rFonts w:cstheme="minorHAnsi"/>
          <w:b w:val="0"/>
          <w:bCs/>
          <w:color w:val="000000" w:themeColor="text1"/>
          <w:sz w:val="22"/>
          <w:szCs w:val="22"/>
          <w:highlight w:val="yellow"/>
        </w:rPr>
        <w:t>V případě žádosti o prodloužení platnosti akreditace vysoká škola uvede část II vyhodnocením uskutečňování daného studijního programu spolu se stručným popisem a odůvodněním změn provedených oproti předchozí akreditaci.</w:t>
      </w:r>
    </w:p>
    <w:p w14:paraId="1DD8728F" w14:textId="35AF4C0F" w:rsidR="00A85E49" w:rsidRDefault="00A85E49" w:rsidP="00DA052D">
      <w:pPr>
        <w:pStyle w:val="Nadpis2"/>
      </w:pPr>
      <w:r w:rsidRPr="00A85E49">
        <w:t>Soulad</w:t>
      </w:r>
      <w:r w:rsidRPr="00035992">
        <w:t xml:space="preserve"> studijního programu s posláním vysoké školy a mezinárodní rozměr studijního programu </w:t>
      </w:r>
    </w:p>
    <w:p w14:paraId="13AFA248" w14:textId="77777777" w:rsidR="00A85E49" w:rsidRDefault="00A85E49" w:rsidP="00775825">
      <w:pPr>
        <w:pStyle w:val="Nadpis3"/>
      </w:pPr>
      <w:r w:rsidRPr="00D26A89">
        <w:t>Soulad</w:t>
      </w:r>
      <w:r>
        <w:t xml:space="preserve"> studijního programu s posláním a strategickými dokumenty vysoké školy</w:t>
      </w:r>
      <w:r w:rsidR="00D26A89">
        <w:t xml:space="preserve"> (</w:t>
      </w:r>
      <w:r>
        <w:t>Standard 2.1</w:t>
      </w:r>
      <w:r w:rsidR="00D26A89">
        <w:t>)</w:t>
      </w:r>
    </w:p>
    <w:p w14:paraId="53F15ED3" w14:textId="77777777" w:rsidR="008A04A6" w:rsidRPr="008A04A6" w:rsidRDefault="008A04A6" w:rsidP="00775825"/>
    <w:p w14:paraId="6DCFA71B" w14:textId="77777777" w:rsidR="00A85E49" w:rsidRDefault="00A85E49" w:rsidP="00775825">
      <w:pPr>
        <w:pStyle w:val="Nadpis3"/>
      </w:pPr>
      <w:r w:rsidRPr="00D26A89">
        <w:t>Souvislost</w:t>
      </w:r>
      <w:r>
        <w:t xml:space="preserve"> s tvůrčí činností vysoké školy </w:t>
      </w:r>
      <w:r w:rsidRPr="00775825">
        <w:rPr>
          <w:color w:val="FF0000"/>
        </w:rPr>
        <w:t>(pouze pro akademicky zaměřené studijní programy)</w:t>
      </w:r>
      <w:r w:rsidR="00D26A89">
        <w:rPr>
          <w:color w:val="FF0000"/>
        </w:rPr>
        <w:t xml:space="preserve"> </w:t>
      </w:r>
      <w:r w:rsidR="00D26A89" w:rsidRPr="003B2608">
        <w:t>(</w:t>
      </w:r>
      <w:r>
        <w:t>Standard 2.2</w:t>
      </w:r>
      <w:r w:rsidR="00D26A89">
        <w:t>)</w:t>
      </w:r>
    </w:p>
    <w:p w14:paraId="524AAA92" w14:textId="77777777" w:rsidR="008A04A6" w:rsidRPr="008A04A6" w:rsidRDefault="008A04A6" w:rsidP="00775825"/>
    <w:p w14:paraId="157E954F" w14:textId="77777777" w:rsidR="00A85E49" w:rsidRDefault="00A85E49" w:rsidP="00775825">
      <w:pPr>
        <w:pStyle w:val="Nadpis3"/>
      </w:pPr>
      <w:r>
        <w:t xml:space="preserve">Spolupráce s praxí </w:t>
      </w:r>
      <w:r w:rsidRPr="00775825">
        <w:rPr>
          <w:color w:val="FF0000"/>
        </w:rPr>
        <w:t>(pouze pro profesně zaměřené studijní programy)</w:t>
      </w:r>
      <w:r w:rsidR="00D26A89">
        <w:t xml:space="preserve"> (</w:t>
      </w:r>
      <w:r>
        <w:t>Standard 2.2</w:t>
      </w:r>
      <w:r w:rsidR="00D26A89">
        <w:t>)</w:t>
      </w:r>
    </w:p>
    <w:p w14:paraId="3432AB40" w14:textId="77777777" w:rsidR="00D26A89" w:rsidRDefault="00D26A89" w:rsidP="00775825"/>
    <w:p w14:paraId="16E08EE5" w14:textId="77777777" w:rsidR="00A85E49" w:rsidRDefault="00A85E49" w:rsidP="00775825">
      <w:pPr>
        <w:pStyle w:val="Nadpis3"/>
      </w:pPr>
      <w:r>
        <w:t xml:space="preserve">Souvislost s vědeckou/uměleckou činností vysoké školy </w:t>
      </w:r>
      <w:r w:rsidRPr="00E6338D">
        <w:rPr>
          <w:color w:val="FF0000"/>
        </w:rPr>
        <w:t>(pouze pro doktorské studijní programy)</w:t>
      </w:r>
      <w:r w:rsidR="00D26A89">
        <w:rPr>
          <w:color w:val="FF0000"/>
        </w:rPr>
        <w:t xml:space="preserve"> </w:t>
      </w:r>
      <w:r w:rsidR="00D26A89" w:rsidRPr="003B2608">
        <w:t>(</w:t>
      </w:r>
      <w:r>
        <w:t>Standard 2.2</w:t>
      </w:r>
      <w:r w:rsidR="00D26A89">
        <w:t>)</w:t>
      </w:r>
    </w:p>
    <w:p w14:paraId="3FD69619" w14:textId="77777777" w:rsidR="008A04A6" w:rsidRPr="008A04A6" w:rsidRDefault="008A04A6" w:rsidP="00775825"/>
    <w:p w14:paraId="26490BAF" w14:textId="77777777" w:rsidR="00A85E49" w:rsidRDefault="00A85E49" w:rsidP="00775825">
      <w:pPr>
        <w:pStyle w:val="Nadpis3"/>
      </w:pPr>
      <w:r>
        <w:t>Mezinárodní rozměr studijního programu</w:t>
      </w:r>
      <w:r w:rsidR="0058169B">
        <w:t xml:space="preserve"> </w:t>
      </w:r>
      <w:r w:rsidR="00E6338D">
        <w:t>(</w:t>
      </w:r>
      <w:r>
        <w:t>Standard 2.3</w:t>
      </w:r>
      <w:r w:rsidR="00E6338D">
        <w:t>)</w:t>
      </w:r>
    </w:p>
    <w:p w14:paraId="5B5200CE" w14:textId="77777777" w:rsidR="008A04A6" w:rsidRPr="008A04A6" w:rsidRDefault="008A04A6" w:rsidP="00775825"/>
    <w:p w14:paraId="73F5BC92" w14:textId="77777777" w:rsidR="00A85E49" w:rsidRDefault="00A85E49" w:rsidP="00A85E49">
      <w:pPr>
        <w:pStyle w:val="Nadpis2"/>
      </w:pPr>
      <w:r w:rsidRPr="00035992">
        <w:t xml:space="preserve">Profil absolventa a obsah studia </w:t>
      </w:r>
    </w:p>
    <w:p w14:paraId="35500FCC" w14:textId="77777777" w:rsidR="00492BDD" w:rsidRPr="00492BDD" w:rsidRDefault="00492BDD" w:rsidP="00492BDD">
      <w:r w:rsidRPr="00E91AA4">
        <w:rPr>
          <w:highlight w:val="yellow"/>
        </w:rPr>
        <w:t>Vysoká škola na tomto místě zhodnotí a odůvodní oblast(i) vzdělávání, do které(</w:t>
      </w:r>
      <w:proofErr w:type="spellStart"/>
      <w:r w:rsidRPr="00E91AA4">
        <w:rPr>
          <w:highlight w:val="yellow"/>
        </w:rPr>
        <w:t>ých</w:t>
      </w:r>
      <w:proofErr w:type="spellEnd"/>
      <w:r w:rsidRPr="00E91AA4">
        <w:rPr>
          <w:highlight w:val="yellow"/>
        </w:rPr>
        <w:t>) studijní program zařadila. U kombinovaných studijních programů odůvodní také určení procentuálního podílu jednotlivých oblastí vzdělávání.</w:t>
      </w:r>
    </w:p>
    <w:p w14:paraId="5B7AC82B" w14:textId="77777777" w:rsidR="00A85E49" w:rsidRDefault="00A85E49" w:rsidP="00775825">
      <w:pPr>
        <w:pStyle w:val="Nadpis3"/>
      </w:pPr>
      <w:r w:rsidRPr="00035992">
        <w:t>Soulad získaných odborných</w:t>
      </w:r>
      <w:r>
        <w:t xml:space="preserve"> znalostí,</w:t>
      </w:r>
      <w:r w:rsidRPr="00035992">
        <w:t xml:space="preserve"> dovedností</w:t>
      </w:r>
      <w:r>
        <w:t xml:space="preserve"> a způsobilostí</w:t>
      </w:r>
      <w:r w:rsidRPr="00035992">
        <w:t xml:space="preserve"> s typem a profilem studijního programu </w:t>
      </w:r>
      <w:r w:rsidR="00803747">
        <w:t>(</w:t>
      </w:r>
      <w:r w:rsidRPr="00650764">
        <w:t>Standard 2.4</w:t>
      </w:r>
      <w:r w:rsidR="00803747">
        <w:t>)</w:t>
      </w:r>
    </w:p>
    <w:p w14:paraId="105E0944" w14:textId="77777777" w:rsidR="008A04A6" w:rsidRPr="008A04A6" w:rsidRDefault="008A04A6" w:rsidP="00775825"/>
    <w:p w14:paraId="029641E9" w14:textId="77777777" w:rsidR="00A85E49" w:rsidRDefault="00A85E49" w:rsidP="00775825">
      <w:pPr>
        <w:pStyle w:val="Nadpis3"/>
      </w:pPr>
      <w:r w:rsidRPr="00650764">
        <w:lastRenderedPageBreak/>
        <w:t>Jazykové kompetence</w:t>
      </w:r>
      <w:r w:rsidR="00803747">
        <w:t xml:space="preserve"> (</w:t>
      </w:r>
      <w:r w:rsidRPr="00650764">
        <w:t>Standard 2.5</w:t>
      </w:r>
      <w:r w:rsidR="00803747">
        <w:t>)</w:t>
      </w:r>
    </w:p>
    <w:p w14:paraId="596B30B4" w14:textId="77777777" w:rsidR="008A04A6" w:rsidRPr="008A04A6" w:rsidRDefault="008A04A6" w:rsidP="00775825"/>
    <w:p w14:paraId="003857EB" w14:textId="77777777" w:rsidR="00A85E49" w:rsidRDefault="00A85E49" w:rsidP="00775825">
      <w:pPr>
        <w:pStyle w:val="Nadpis3"/>
      </w:pPr>
      <w:r w:rsidRPr="00650764">
        <w:t xml:space="preserve">Pravidla a podmínky utváření studijních plánů </w:t>
      </w:r>
      <w:r w:rsidR="00803747">
        <w:t>(</w:t>
      </w:r>
      <w:r w:rsidRPr="00650764">
        <w:t>Standard 2.6</w:t>
      </w:r>
      <w:r w:rsidR="00803747">
        <w:t>)</w:t>
      </w:r>
    </w:p>
    <w:p w14:paraId="0C91736B" w14:textId="77777777" w:rsidR="00F1370D" w:rsidRDefault="00F1370D" w:rsidP="00775825"/>
    <w:p w14:paraId="43058752" w14:textId="77777777" w:rsidR="00A85E49" w:rsidRDefault="00A85E49" w:rsidP="00775825">
      <w:pPr>
        <w:pStyle w:val="Nadpis3"/>
      </w:pPr>
      <w:r w:rsidRPr="00650764">
        <w:t xml:space="preserve">Vymezení uplatnění absolventů </w:t>
      </w:r>
      <w:r w:rsidR="00803747">
        <w:t>(</w:t>
      </w:r>
      <w:r w:rsidRPr="00650764">
        <w:t>Standard 2.7</w:t>
      </w:r>
      <w:r w:rsidR="00803747">
        <w:t>)</w:t>
      </w:r>
    </w:p>
    <w:p w14:paraId="46252687" w14:textId="77777777" w:rsidR="00803747" w:rsidRPr="00803747" w:rsidRDefault="00803747" w:rsidP="00775825"/>
    <w:p w14:paraId="1A43DA1E" w14:textId="77777777" w:rsidR="00A85E49" w:rsidRDefault="00A85E49" w:rsidP="00775825">
      <w:pPr>
        <w:pStyle w:val="Nadpis3"/>
      </w:pPr>
      <w:r w:rsidRPr="00650764">
        <w:t xml:space="preserve">Standardní doba studia </w:t>
      </w:r>
      <w:r w:rsidR="00803747">
        <w:t>(</w:t>
      </w:r>
      <w:r w:rsidRPr="00650764">
        <w:t>Standard 2.8</w:t>
      </w:r>
      <w:r w:rsidR="00803747">
        <w:t>)</w:t>
      </w:r>
    </w:p>
    <w:p w14:paraId="381378E8" w14:textId="77777777" w:rsidR="00803747" w:rsidRPr="00803747" w:rsidRDefault="00803747" w:rsidP="00775825"/>
    <w:p w14:paraId="5E12251C" w14:textId="77777777" w:rsidR="00A85E49" w:rsidRDefault="00A85E49" w:rsidP="00775825">
      <w:pPr>
        <w:pStyle w:val="Nadpis3"/>
      </w:pPr>
      <w:r w:rsidRPr="00650764">
        <w:t xml:space="preserve">Soulad obsahu studia s cíli studia a profilem absolventa </w:t>
      </w:r>
      <w:r w:rsidR="00803747">
        <w:t>(</w:t>
      </w:r>
      <w:r w:rsidRPr="00650764">
        <w:t>Standard 2.9</w:t>
      </w:r>
      <w:r w:rsidR="00803747">
        <w:t>)</w:t>
      </w:r>
    </w:p>
    <w:p w14:paraId="7926924A" w14:textId="77777777" w:rsidR="00EC6142" w:rsidRPr="00EC6142" w:rsidRDefault="00EC6142" w:rsidP="00775825"/>
    <w:p w14:paraId="57C70908" w14:textId="77777777" w:rsidR="00A85E49" w:rsidRDefault="00A85E49" w:rsidP="00775825">
      <w:pPr>
        <w:pStyle w:val="Nadpis3"/>
      </w:pPr>
      <w:r w:rsidRPr="00EC6142">
        <w:t xml:space="preserve">Odlišení doktorského studijního programu od ostatních typů studijních programů </w:t>
      </w:r>
      <w:r w:rsidRPr="00EC6142">
        <w:rPr>
          <w:color w:val="FF0000"/>
        </w:rPr>
        <w:t>(pouze pro doktorské studijní programy)</w:t>
      </w:r>
      <w:r w:rsidR="00EC6142" w:rsidRPr="00775825">
        <w:t xml:space="preserve"> (</w:t>
      </w:r>
      <w:r w:rsidRPr="00EC6142">
        <w:t>Standardy 2.10-2.11</w:t>
      </w:r>
      <w:r w:rsidR="00EC6142" w:rsidRPr="00EC6142">
        <w:t>)</w:t>
      </w:r>
    </w:p>
    <w:p w14:paraId="09B26455" w14:textId="77777777" w:rsidR="00EC6142" w:rsidRPr="00EC6142" w:rsidRDefault="00EC6142" w:rsidP="00775825"/>
    <w:p w14:paraId="1BBFBDFD" w14:textId="77777777" w:rsidR="00A85E49" w:rsidRDefault="00A85E49" w:rsidP="00775825">
      <w:pPr>
        <w:pStyle w:val="Nadpis3"/>
      </w:pPr>
      <w:r w:rsidRPr="00035992">
        <w:t>Struktura a rozsah studijních předmětů</w:t>
      </w:r>
      <w:r w:rsidR="00EC6142">
        <w:t xml:space="preserve"> (</w:t>
      </w:r>
      <w:r>
        <w:t>Standard 2.12</w:t>
      </w:r>
      <w:r w:rsidR="00EC6142">
        <w:t>)</w:t>
      </w:r>
    </w:p>
    <w:p w14:paraId="25E853BA" w14:textId="77777777" w:rsidR="00EC6142" w:rsidRPr="00EC6142" w:rsidRDefault="00EC6142" w:rsidP="00775825"/>
    <w:p w14:paraId="5CE0BE9E" w14:textId="2411F539" w:rsidR="00A85E49" w:rsidRDefault="00A85E49" w:rsidP="00775825">
      <w:pPr>
        <w:pStyle w:val="Nadpis3"/>
      </w:pPr>
      <w:r>
        <w:t>Rozsah povinné odborné praxe</w:t>
      </w:r>
      <w:r w:rsidRPr="00EC6142">
        <w:rPr>
          <w:color w:val="FF0000"/>
        </w:rPr>
        <w:t xml:space="preserve"> </w:t>
      </w:r>
      <w:r>
        <w:t xml:space="preserve">a specifika spolupráce s praxí </w:t>
      </w:r>
      <w:r w:rsidRPr="00EC6142">
        <w:rPr>
          <w:color w:val="FF0000"/>
        </w:rPr>
        <w:t>(pouze pro profesně zaměřené studijní programy)</w:t>
      </w:r>
      <w:r w:rsidR="00EC6142">
        <w:rPr>
          <w:color w:val="FF0000"/>
        </w:rPr>
        <w:t xml:space="preserve"> </w:t>
      </w:r>
      <w:r w:rsidR="00EC6142" w:rsidRPr="00775825">
        <w:t>(S</w:t>
      </w:r>
      <w:r>
        <w:t>tandardy 2.13, 2.15</w:t>
      </w:r>
      <w:r w:rsidR="00EC6142">
        <w:t>)</w:t>
      </w:r>
    </w:p>
    <w:p w14:paraId="34FD8825" w14:textId="77777777" w:rsidR="00EC6142" w:rsidRPr="00EC6142" w:rsidRDefault="00EC6142" w:rsidP="00775825"/>
    <w:p w14:paraId="7D5CB79F" w14:textId="77777777" w:rsidR="00A85E49" w:rsidRDefault="00A85E49" w:rsidP="00775825">
      <w:pPr>
        <w:pStyle w:val="Nadpis3"/>
      </w:pPr>
      <w:r w:rsidRPr="00035992">
        <w:t>Soulad obsahu studijních předmětů, státních zkoušek a kvalifikačních prací s výsled</w:t>
      </w:r>
      <w:r w:rsidR="00417CB7">
        <w:t>ky učení a profilem absolventa (</w:t>
      </w:r>
      <w:r>
        <w:t>Standard 2.14</w:t>
      </w:r>
      <w:r w:rsidR="00417CB7">
        <w:t>)</w:t>
      </w:r>
    </w:p>
    <w:p w14:paraId="68FD5A33" w14:textId="77777777" w:rsidR="00417CB7" w:rsidRPr="00417CB7" w:rsidRDefault="00417CB7" w:rsidP="00775825"/>
    <w:p w14:paraId="5A7A5814" w14:textId="77777777" w:rsidR="00A85E49" w:rsidRPr="00650764" w:rsidRDefault="00A85E49" w:rsidP="00775825">
      <w:pPr>
        <w:pStyle w:val="Nadpis3"/>
      </w:pPr>
      <w:r w:rsidRPr="008848E6">
        <w:t xml:space="preserve">Podmínky a pravidla rigorózního řízení </w:t>
      </w:r>
      <w:r w:rsidRPr="00417CB7">
        <w:rPr>
          <w:color w:val="FF0000"/>
        </w:rPr>
        <w:t>(pouze pro magisterské studijní programy v případě, že vysoká škola žádá o přiznání oprávnění konat rigorózní řízení)</w:t>
      </w:r>
      <w:r w:rsidR="00417CB7">
        <w:rPr>
          <w:color w:val="FF0000"/>
        </w:rPr>
        <w:t xml:space="preserve"> </w:t>
      </w:r>
      <w:r w:rsidR="00417CB7" w:rsidRPr="003B2608">
        <w:t>(</w:t>
      </w:r>
      <w:r>
        <w:t>Standardy 2.15-2.16</w:t>
      </w:r>
      <w:r w:rsidR="00417CB7">
        <w:t>)</w:t>
      </w:r>
    </w:p>
    <w:p w14:paraId="2291D348" w14:textId="77777777" w:rsidR="00A85E49" w:rsidRDefault="00A85E49" w:rsidP="0028707A"/>
    <w:p w14:paraId="4F6326BB" w14:textId="77777777" w:rsidR="00A85E49" w:rsidRDefault="00A85E49" w:rsidP="00A85E49">
      <w:pPr>
        <w:pStyle w:val="Nadpis2"/>
      </w:pPr>
      <w:r w:rsidRPr="00035992">
        <w:lastRenderedPageBreak/>
        <w:t xml:space="preserve">Vzdělávací </w:t>
      </w:r>
      <w:r>
        <w:t xml:space="preserve">a tvůrčí </w:t>
      </w:r>
      <w:r w:rsidRPr="00035992">
        <w:t>činnost</w:t>
      </w:r>
      <w:r>
        <w:t xml:space="preserve"> ve studijním programu</w:t>
      </w:r>
    </w:p>
    <w:p w14:paraId="29D1A8E7" w14:textId="77777777" w:rsidR="00A85E49" w:rsidRDefault="00A85E49" w:rsidP="00775825">
      <w:pPr>
        <w:pStyle w:val="Nadpis3"/>
      </w:pPr>
      <w:r w:rsidRPr="00035992">
        <w:t>Metody výuky a hodnocení výsledků studia</w:t>
      </w:r>
      <w:r w:rsidR="00417CB7">
        <w:t xml:space="preserve"> (</w:t>
      </w:r>
      <w:r w:rsidRPr="00650764">
        <w:t>Standard</w:t>
      </w:r>
      <w:r>
        <w:t>y</w:t>
      </w:r>
      <w:r w:rsidRPr="00650764">
        <w:t xml:space="preserve"> 3.1-3.4</w:t>
      </w:r>
      <w:r w:rsidR="00417CB7">
        <w:t>)</w:t>
      </w:r>
    </w:p>
    <w:p w14:paraId="6B497F01" w14:textId="77777777" w:rsidR="00417CB7" w:rsidRPr="00417CB7" w:rsidRDefault="00417CB7" w:rsidP="00775825"/>
    <w:p w14:paraId="7D9A4870" w14:textId="77777777" w:rsidR="00A85E49" w:rsidRDefault="00A85E49" w:rsidP="00775825">
      <w:pPr>
        <w:pStyle w:val="Nadpis3"/>
      </w:pPr>
      <w:r w:rsidRPr="00650764">
        <w:t xml:space="preserve">Tvůrčí činnost vztahující se ke studijnímu programu </w:t>
      </w:r>
      <w:r w:rsidRPr="00417CB7">
        <w:rPr>
          <w:color w:val="FF0000"/>
        </w:rPr>
        <w:t>(dle požadavků kladených standardy pro jednotlivé typy a profily studijních programů)</w:t>
      </w:r>
      <w:r w:rsidR="00417CB7">
        <w:rPr>
          <w:color w:val="FF0000"/>
        </w:rPr>
        <w:t xml:space="preserve"> </w:t>
      </w:r>
      <w:r w:rsidR="00417CB7" w:rsidRPr="005C6471">
        <w:t>(</w:t>
      </w:r>
      <w:r w:rsidRPr="00650764">
        <w:t>Standard</w:t>
      </w:r>
      <w:r>
        <w:t>y</w:t>
      </w:r>
      <w:r w:rsidRPr="00650764">
        <w:t xml:space="preserve"> 3.5</w:t>
      </w:r>
      <w:r>
        <w:t>-3.7</w:t>
      </w:r>
      <w:r w:rsidR="00417CB7">
        <w:t>)</w:t>
      </w:r>
    </w:p>
    <w:p w14:paraId="22D9F34A" w14:textId="77777777" w:rsidR="00A85E49" w:rsidRDefault="00A85E49" w:rsidP="00667FDF"/>
    <w:p w14:paraId="1E572870" w14:textId="77777777" w:rsidR="00417CB7" w:rsidRDefault="00417CB7" w:rsidP="00417CB7">
      <w:pPr>
        <w:pStyle w:val="Nadpis2"/>
      </w:pPr>
      <w:r w:rsidRPr="00035992">
        <w:t>Finanční, materiální a další zabezpečení studijního programu</w:t>
      </w:r>
    </w:p>
    <w:p w14:paraId="10B72044" w14:textId="77777777" w:rsidR="00417CB7" w:rsidRDefault="00417CB7" w:rsidP="00775825">
      <w:pPr>
        <w:pStyle w:val="Nadpis3"/>
      </w:pPr>
      <w:r w:rsidRPr="00035992">
        <w:t xml:space="preserve">Finanční zabezpečení studijního </w:t>
      </w:r>
      <w:r w:rsidRPr="00650764">
        <w:t xml:space="preserve">programu </w:t>
      </w:r>
      <w:r>
        <w:t>(</w:t>
      </w:r>
      <w:r w:rsidRPr="00650764">
        <w:t>Standard 4.1</w:t>
      </w:r>
      <w:r>
        <w:t>)</w:t>
      </w:r>
    </w:p>
    <w:p w14:paraId="5C5D806E" w14:textId="77777777" w:rsidR="00417CB7" w:rsidRPr="00417CB7" w:rsidRDefault="00417CB7" w:rsidP="00775825"/>
    <w:p w14:paraId="0A14F0DA" w14:textId="77777777" w:rsidR="00417CB7" w:rsidRDefault="00417CB7" w:rsidP="00775825">
      <w:pPr>
        <w:pStyle w:val="Nadpis3"/>
      </w:pPr>
      <w:r w:rsidRPr="00650764">
        <w:t xml:space="preserve">Materiální a technické zabezpečení studijního programu </w:t>
      </w:r>
      <w:r>
        <w:t>(</w:t>
      </w:r>
      <w:r w:rsidRPr="00650764">
        <w:t>Standard 4.2</w:t>
      </w:r>
      <w:r>
        <w:t>)</w:t>
      </w:r>
    </w:p>
    <w:p w14:paraId="60689C75" w14:textId="77777777" w:rsidR="00417CB7" w:rsidRPr="00417CB7" w:rsidRDefault="00417CB7" w:rsidP="00907BFA"/>
    <w:p w14:paraId="2847165D" w14:textId="77777777" w:rsidR="00417CB7" w:rsidRDefault="00417CB7" w:rsidP="00907BFA">
      <w:pPr>
        <w:pStyle w:val="Nadpis3"/>
      </w:pPr>
      <w:r w:rsidRPr="00650764">
        <w:t xml:space="preserve">Odborná literatura a elektronické databáze odpovídající studijnímu programu </w:t>
      </w:r>
      <w:r>
        <w:t>(</w:t>
      </w:r>
      <w:r w:rsidRPr="00650764">
        <w:t>Standard 4.3</w:t>
      </w:r>
      <w:r>
        <w:t>)</w:t>
      </w:r>
    </w:p>
    <w:p w14:paraId="4A31A9CD" w14:textId="77777777" w:rsidR="00387C64" w:rsidRPr="00907BFA" w:rsidRDefault="00907BFA" w:rsidP="00907BFA">
      <w:r w:rsidRPr="005138B1">
        <w:t xml:space="preserve">Zajištění odborné literatury a elektronických databází je popsáno ve standardu 1.13, pro konkrétní studijní program v plné míře platí </w:t>
      </w:r>
      <w:r w:rsidRPr="00907BFA">
        <w:rPr>
          <w:highlight w:val="yellow"/>
        </w:rPr>
        <w:t>(chce-li se fakulta rozepsat konkrétně, je na fakultě/garantovi programu).</w:t>
      </w:r>
    </w:p>
    <w:p w14:paraId="6E4C0A44" w14:textId="77777777" w:rsidR="00417CB7" w:rsidRDefault="00417CB7" w:rsidP="00907BFA">
      <w:pPr>
        <w:pStyle w:val="Nadpis3"/>
      </w:pPr>
      <w:r w:rsidRPr="00035992">
        <w:t>Materiální a technické zabezpečení studijního programu uskutečňovaného mimo sídlo vysoké školy</w:t>
      </w:r>
      <w:r>
        <w:t xml:space="preserve"> </w:t>
      </w:r>
      <w:r w:rsidRPr="00417CB7">
        <w:rPr>
          <w:color w:val="FF0000"/>
        </w:rPr>
        <w:t xml:space="preserve">(pouze u studijních programů, které mají být uskutečňovány mimo sídlo vysoké školy) </w:t>
      </w:r>
      <w:r w:rsidRPr="005138B1">
        <w:t>(</w:t>
      </w:r>
      <w:r>
        <w:t>Standard 4.4)</w:t>
      </w:r>
    </w:p>
    <w:p w14:paraId="7632C903" w14:textId="77777777" w:rsidR="00A85E49" w:rsidRDefault="00A85E49" w:rsidP="00452537"/>
    <w:p w14:paraId="1556711A" w14:textId="77777777" w:rsidR="00417CB7" w:rsidRDefault="00417CB7" w:rsidP="00417CB7">
      <w:pPr>
        <w:pStyle w:val="Nadpis2"/>
      </w:pPr>
      <w:r w:rsidRPr="00035992">
        <w:t xml:space="preserve">Garant studijního programu </w:t>
      </w:r>
    </w:p>
    <w:p w14:paraId="303DB369" w14:textId="77777777" w:rsidR="00417CB7" w:rsidRDefault="00417CB7" w:rsidP="00452537">
      <w:pPr>
        <w:pStyle w:val="Nadpis3"/>
      </w:pPr>
      <w:r w:rsidRPr="00035992">
        <w:t xml:space="preserve">Pravomoci a odpovědnost garanta </w:t>
      </w:r>
      <w:r>
        <w:t>(Standard 5.1)</w:t>
      </w:r>
    </w:p>
    <w:p w14:paraId="4A188921" w14:textId="77777777" w:rsidR="00417CB7" w:rsidRDefault="00417CB7" w:rsidP="0028707A"/>
    <w:p w14:paraId="2A51837E" w14:textId="77777777" w:rsidR="00417CB7" w:rsidRDefault="00417CB7" w:rsidP="00452537">
      <w:pPr>
        <w:pStyle w:val="Nadpis3"/>
      </w:pPr>
      <w:r w:rsidRPr="00035992">
        <w:lastRenderedPageBreak/>
        <w:t xml:space="preserve">Zhodnocení osoby garanta z hlediska naplnění standardů </w:t>
      </w:r>
      <w:r w:rsidRPr="00417CB7">
        <w:rPr>
          <w:color w:val="FF0000"/>
        </w:rPr>
        <w:t>(dle požadavků kladených standardy pro jednotlivé typy a profily studijních programů)</w:t>
      </w:r>
      <w:r>
        <w:rPr>
          <w:color w:val="FF0000"/>
        </w:rPr>
        <w:t xml:space="preserve"> </w:t>
      </w:r>
      <w:r w:rsidRPr="005138B1">
        <w:t>(</w:t>
      </w:r>
      <w:r>
        <w:t>Standardy 5.2-5.4)</w:t>
      </w:r>
    </w:p>
    <w:p w14:paraId="142E3DB6" w14:textId="77777777" w:rsidR="00492BDD" w:rsidRPr="00492BDD" w:rsidRDefault="00492BDD" w:rsidP="00E91AA4">
      <w:r w:rsidRPr="00E91AA4">
        <w:rPr>
          <w:highlight w:val="yellow"/>
        </w:rPr>
        <w:t>Je doporučeno zahrnout taktéž výhled perspektivy garantování studijního programu včetně uvedení případného nástupce stávajícího garanta a jeho odborné kvalifikace, je-li to relevantní</w:t>
      </w:r>
    </w:p>
    <w:p w14:paraId="4D0226CA" w14:textId="77777777" w:rsidR="00417CB7" w:rsidRDefault="00417CB7" w:rsidP="00417CB7">
      <w:pPr>
        <w:rPr>
          <w:rFonts w:ascii="Times New Roman" w:hAnsi="Times New Roman" w:cs="Times New Roman"/>
          <w:bCs/>
          <w:sz w:val="24"/>
          <w:szCs w:val="24"/>
        </w:rPr>
      </w:pPr>
    </w:p>
    <w:p w14:paraId="6696EBA5" w14:textId="77777777" w:rsidR="00417CB7" w:rsidRDefault="00417CB7" w:rsidP="00417CB7">
      <w:pPr>
        <w:pStyle w:val="Nadpis2"/>
      </w:pPr>
      <w:r w:rsidRPr="00035992">
        <w:t>Personální zabezpečení studijního programu</w:t>
      </w:r>
    </w:p>
    <w:p w14:paraId="46DB1818" w14:textId="77777777" w:rsidR="00417CB7" w:rsidRDefault="00417CB7" w:rsidP="00452537">
      <w:pPr>
        <w:pStyle w:val="Nadpis3"/>
      </w:pPr>
      <w:r w:rsidRPr="00452537">
        <w:t>Zhodnocení</w:t>
      </w:r>
      <w:r w:rsidRPr="00035992">
        <w:t xml:space="preserve"> celkového personálního zabezpečení studijního programu z hlediska naplnění standardů </w:t>
      </w:r>
      <w:r w:rsidRPr="00417CB7">
        <w:rPr>
          <w:color w:val="FF0000"/>
        </w:rPr>
        <w:t>(včetně zhodnocení zapojení odborníků z praxe do výuky u bakalářských profesně zaměřených studijních programů)</w:t>
      </w:r>
      <w:r>
        <w:rPr>
          <w:color w:val="FF0000"/>
        </w:rPr>
        <w:t xml:space="preserve"> </w:t>
      </w:r>
      <w:r w:rsidRPr="009051E2">
        <w:t>(</w:t>
      </w:r>
      <w:r>
        <w:t>Standardy 6.1-6.2, 6.7-6.8)</w:t>
      </w:r>
    </w:p>
    <w:p w14:paraId="5E3833EC" w14:textId="77777777" w:rsidR="00417CB7" w:rsidRDefault="00492BDD" w:rsidP="005138B1">
      <w:r w:rsidRPr="00E91AA4">
        <w:rPr>
          <w:highlight w:val="yellow"/>
        </w:rPr>
        <w:t>Je doporučeno zahrnout taktéž výhled rozvoje personálního zabezpečení doložený konkrétními plány a opatřeními podporujícími kvalifikační růst akademických pracovníků.</w:t>
      </w:r>
    </w:p>
    <w:p w14:paraId="2D2CD175" w14:textId="77777777" w:rsidR="00417CB7" w:rsidRDefault="00417CB7" w:rsidP="00452537">
      <w:pPr>
        <w:pStyle w:val="Nadpis3"/>
      </w:pPr>
      <w:r w:rsidRPr="00452537">
        <w:t>Personální</w:t>
      </w:r>
      <w:r w:rsidRPr="00035992">
        <w:t xml:space="preserve"> zabezpečení studijního programu uskutečňovaného mimo sídlo vysoké školy </w:t>
      </w:r>
      <w:r w:rsidRPr="00417CB7">
        <w:rPr>
          <w:color w:val="FF0000"/>
        </w:rPr>
        <w:t xml:space="preserve">(pouze u studijních programů, které mají být uskutečňovány mimo sídlo vysoké školy) </w:t>
      </w:r>
      <w:r w:rsidRPr="005C6471">
        <w:t>(S</w:t>
      </w:r>
      <w:r>
        <w:t>tandard 6.3)</w:t>
      </w:r>
    </w:p>
    <w:p w14:paraId="2B6C3E7C" w14:textId="77777777" w:rsidR="00417CB7" w:rsidRDefault="00417CB7" w:rsidP="005138B1">
      <w:pPr>
        <w:pStyle w:val="Nadpis3"/>
        <w:spacing w:before="40" w:after="0"/>
        <w:rPr>
          <w:rFonts w:eastAsiaTheme="minorHAnsi" w:cstheme="minorBidi"/>
          <w:b w:val="0"/>
          <w:color w:val="auto"/>
          <w:sz w:val="22"/>
          <w:szCs w:val="22"/>
        </w:rPr>
      </w:pPr>
    </w:p>
    <w:p w14:paraId="72A5F1BC" w14:textId="77777777" w:rsidR="00417CB7" w:rsidRDefault="00417CB7" w:rsidP="00452537">
      <w:pPr>
        <w:pStyle w:val="Nadpis3"/>
      </w:pPr>
      <w:r w:rsidRPr="00452537">
        <w:t>Personální</w:t>
      </w:r>
      <w:r w:rsidRPr="00035992">
        <w:t xml:space="preserve"> zabezpečení předmětů profilujícího základu </w:t>
      </w:r>
      <w:r w:rsidR="00A7685F">
        <w:t>(</w:t>
      </w:r>
      <w:r w:rsidRPr="00C80B17">
        <w:t>Standard</w:t>
      </w:r>
      <w:r>
        <w:t>y</w:t>
      </w:r>
      <w:r w:rsidRPr="00C80B17">
        <w:t xml:space="preserve"> 6.4, 6.9-6.10</w:t>
      </w:r>
      <w:r w:rsidR="00A7685F">
        <w:t>)</w:t>
      </w:r>
    </w:p>
    <w:p w14:paraId="6337BF91" w14:textId="77777777" w:rsidR="00A7685F" w:rsidRDefault="00A7685F" w:rsidP="005138B1">
      <w:pPr>
        <w:pStyle w:val="Nadpis3"/>
        <w:spacing w:before="40" w:after="0"/>
        <w:rPr>
          <w:rFonts w:eastAsiaTheme="minorHAnsi" w:cstheme="minorBidi"/>
          <w:b w:val="0"/>
          <w:color w:val="auto"/>
          <w:sz w:val="22"/>
          <w:szCs w:val="22"/>
        </w:rPr>
      </w:pPr>
    </w:p>
    <w:p w14:paraId="6CBD0AB2" w14:textId="77777777" w:rsidR="00417CB7" w:rsidRDefault="00417CB7" w:rsidP="00452537">
      <w:pPr>
        <w:pStyle w:val="Nadpis3"/>
      </w:pPr>
      <w:r w:rsidRPr="00035992">
        <w:t>Kvalifikace odborníků z praxe zapojených do výuky ve studijním programu</w:t>
      </w:r>
      <w:r w:rsidR="00A7685F">
        <w:t xml:space="preserve"> (</w:t>
      </w:r>
      <w:r w:rsidRPr="00C80B17">
        <w:t>Standard</w:t>
      </w:r>
      <w:r>
        <w:t>y</w:t>
      </w:r>
      <w:r w:rsidRPr="00C80B17">
        <w:t xml:space="preserve"> 6.5-6.6</w:t>
      </w:r>
      <w:r w:rsidR="00A7685F">
        <w:t>)</w:t>
      </w:r>
    </w:p>
    <w:p w14:paraId="2B503385" w14:textId="77777777" w:rsidR="00A7685F" w:rsidRDefault="00A7685F" w:rsidP="005138B1">
      <w:pPr>
        <w:pStyle w:val="Nadpis3"/>
        <w:spacing w:before="40" w:after="0"/>
        <w:rPr>
          <w:rFonts w:eastAsiaTheme="minorHAnsi" w:cstheme="minorBidi"/>
          <w:b w:val="0"/>
          <w:color w:val="auto"/>
          <w:sz w:val="22"/>
          <w:szCs w:val="22"/>
        </w:rPr>
      </w:pPr>
    </w:p>
    <w:p w14:paraId="3ED53BAD" w14:textId="77777777" w:rsidR="00417CB7" w:rsidRPr="00C80B17" w:rsidRDefault="00417CB7" w:rsidP="00452537">
      <w:pPr>
        <w:pStyle w:val="Nadpis3"/>
      </w:pPr>
      <w:r w:rsidRPr="00452537">
        <w:t>Školitelé</w:t>
      </w:r>
      <w:r>
        <w:t xml:space="preserve"> studentů doktorského studia </w:t>
      </w:r>
      <w:r w:rsidRPr="00A7685F">
        <w:rPr>
          <w:color w:val="FF0000"/>
        </w:rPr>
        <w:t>(pouze pro doktorské studijní programy)</w:t>
      </w:r>
      <w:r w:rsidR="00A7685F">
        <w:rPr>
          <w:color w:val="FF0000"/>
        </w:rPr>
        <w:t xml:space="preserve"> </w:t>
      </w:r>
      <w:r w:rsidR="00A7685F" w:rsidRPr="005C6471">
        <w:t>(</w:t>
      </w:r>
      <w:r>
        <w:t>Standard 6.11</w:t>
      </w:r>
      <w:r w:rsidR="003F396C">
        <w:t>)</w:t>
      </w:r>
    </w:p>
    <w:p w14:paraId="155F24D5" w14:textId="77777777" w:rsidR="00417CB7" w:rsidRDefault="00417CB7" w:rsidP="00452537"/>
    <w:p w14:paraId="7E14AFB4" w14:textId="77777777" w:rsidR="00417CB7" w:rsidRDefault="00417CB7" w:rsidP="00417CB7">
      <w:pPr>
        <w:pStyle w:val="Nadpis2"/>
      </w:pPr>
      <w:r w:rsidRPr="00035992">
        <w:t>Specifické požadavky na zajištění studijního programu</w:t>
      </w:r>
    </w:p>
    <w:p w14:paraId="7AA592A9" w14:textId="29E88F45" w:rsidR="00417CB7" w:rsidRDefault="00417CB7" w:rsidP="00452537">
      <w:pPr>
        <w:pStyle w:val="Nadpis3"/>
      </w:pPr>
      <w:r w:rsidRPr="00452537">
        <w:t>Uskutečňování</w:t>
      </w:r>
      <w:r w:rsidRPr="00035992">
        <w:t xml:space="preserve"> studijního programu v kombinované a distanční formě studia </w:t>
      </w:r>
      <w:r w:rsidRPr="00452537">
        <w:rPr>
          <w:color w:val="FF0000"/>
        </w:rPr>
        <w:t xml:space="preserve">(pouze v případě, že vysoká škola </w:t>
      </w:r>
      <w:r w:rsidR="00610327">
        <w:rPr>
          <w:color w:val="FF0000"/>
        </w:rPr>
        <w:t xml:space="preserve">žádá </w:t>
      </w:r>
      <w:r w:rsidRPr="00452537">
        <w:rPr>
          <w:color w:val="FF0000"/>
        </w:rPr>
        <w:t>o akreditaci studijního programu v kombinované nebo distanční formě studia)</w:t>
      </w:r>
      <w:r w:rsidR="00A7685F" w:rsidRPr="00452537">
        <w:rPr>
          <w:color w:val="FF0000"/>
        </w:rPr>
        <w:t xml:space="preserve"> </w:t>
      </w:r>
      <w:r w:rsidR="00A7685F" w:rsidRPr="005C6471">
        <w:t>(</w:t>
      </w:r>
      <w:r w:rsidRPr="00C80B17">
        <w:t>Standard</w:t>
      </w:r>
      <w:r>
        <w:t>y</w:t>
      </w:r>
      <w:r w:rsidRPr="00C80B17">
        <w:t xml:space="preserve"> 7.1-7.3</w:t>
      </w:r>
      <w:r w:rsidR="00A7685F">
        <w:t>)</w:t>
      </w:r>
    </w:p>
    <w:p w14:paraId="3CF84A6A" w14:textId="77777777" w:rsidR="00A7685F" w:rsidRPr="00A7685F" w:rsidRDefault="00A7685F" w:rsidP="00667FDF"/>
    <w:p w14:paraId="1C4BA970" w14:textId="101C21DC" w:rsidR="00417CB7" w:rsidRDefault="00417CB7" w:rsidP="00667FDF">
      <w:pPr>
        <w:pStyle w:val="Nadpis3"/>
      </w:pPr>
      <w:r w:rsidRPr="00667FDF">
        <w:lastRenderedPageBreak/>
        <w:t>Uskutečňování</w:t>
      </w:r>
      <w:r w:rsidRPr="00035992">
        <w:t xml:space="preserve"> studijního programu v cizím jazyce </w:t>
      </w:r>
      <w:r w:rsidRPr="00667FDF">
        <w:rPr>
          <w:color w:val="FF0000"/>
        </w:rPr>
        <w:t xml:space="preserve">(pouze v případě, že vysoká škola </w:t>
      </w:r>
      <w:r w:rsidR="00DD4B90">
        <w:rPr>
          <w:color w:val="FF0000"/>
        </w:rPr>
        <w:t xml:space="preserve">žádá </w:t>
      </w:r>
      <w:r w:rsidRPr="00667FDF">
        <w:rPr>
          <w:color w:val="FF0000"/>
        </w:rPr>
        <w:t>o akreditaci studijního programu v cizím jazyce)</w:t>
      </w:r>
      <w:r w:rsidR="00C51A62">
        <w:t xml:space="preserve"> </w:t>
      </w:r>
      <w:r w:rsidR="00C51A62" w:rsidRPr="005C6471">
        <w:t>(</w:t>
      </w:r>
      <w:r w:rsidRPr="00C80B17">
        <w:t>Standard</w:t>
      </w:r>
      <w:r>
        <w:t>y</w:t>
      </w:r>
      <w:r w:rsidRPr="00C80B17">
        <w:t xml:space="preserve"> </w:t>
      </w:r>
      <w:r>
        <w:t>7.4-7.9</w:t>
      </w:r>
      <w:r w:rsidR="00C51A62">
        <w:t>)</w:t>
      </w:r>
    </w:p>
    <w:p w14:paraId="1DAFFADE" w14:textId="77777777" w:rsidR="00C51A62" w:rsidRDefault="00C51A62" w:rsidP="005138B1"/>
    <w:p w14:paraId="0337CD93" w14:textId="1487881F" w:rsidR="00417CB7" w:rsidRDefault="00417CB7" w:rsidP="00667FDF">
      <w:pPr>
        <w:pStyle w:val="Nadpis3"/>
      </w:pPr>
      <w:r w:rsidRPr="000B3D78">
        <w:t xml:space="preserve">Uskutečňování </w:t>
      </w:r>
      <w:r w:rsidRPr="00667FDF">
        <w:t>studijního</w:t>
      </w:r>
      <w:r w:rsidRPr="000B3D78">
        <w:t xml:space="preserve"> programu ve spolupráci se zahraniční vysokou školou </w:t>
      </w:r>
      <w:r w:rsidRPr="00667FDF">
        <w:rPr>
          <w:color w:val="FF0000"/>
        </w:rPr>
        <w:t xml:space="preserve">(pouze v případě, že vysoká škola </w:t>
      </w:r>
      <w:r w:rsidR="00C03E32">
        <w:rPr>
          <w:color w:val="FF0000"/>
        </w:rPr>
        <w:t xml:space="preserve">žádá </w:t>
      </w:r>
      <w:r w:rsidRPr="00667FDF">
        <w:rPr>
          <w:color w:val="FF0000"/>
        </w:rPr>
        <w:t xml:space="preserve">o </w:t>
      </w:r>
      <w:r w:rsidR="00C03E32">
        <w:rPr>
          <w:color w:val="FF0000"/>
        </w:rPr>
        <w:t xml:space="preserve">udělení </w:t>
      </w:r>
      <w:r w:rsidR="00AB3114" w:rsidRPr="00667FDF">
        <w:rPr>
          <w:color w:val="FF0000"/>
        </w:rPr>
        <w:t>akreditac</w:t>
      </w:r>
      <w:r w:rsidR="00AB3114">
        <w:rPr>
          <w:color w:val="FF0000"/>
        </w:rPr>
        <w:t>e novému</w:t>
      </w:r>
      <w:r w:rsidR="00AB3114" w:rsidRPr="00667FDF">
        <w:rPr>
          <w:color w:val="FF0000"/>
        </w:rPr>
        <w:t xml:space="preserve"> studijní</w:t>
      </w:r>
      <w:r w:rsidR="00AB3114">
        <w:rPr>
          <w:color w:val="FF0000"/>
        </w:rPr>
        <w:t xml:space="preserve">mu </w:t>
      </w:r>
      <w:r w:rsidRPr="00667FDF">
        <w:rPr>
          <w:color w:val="FF0000"/>
        </w:rPr>
        <w:t>programu ve spolupráci se zahraniční vysokou školou podle § 47a zákona o vysokých školách)</w:t>
      </w:r>
      <w:r w:rsidR="00C51A62" w:rsidRPr="00C51A62">
        <w:t xml:space="preserve"> </w:t>
      </w:r>
      <w:r w:rsidR="00C51A62" w:rsidRPr="005C6471">
        <w:t>(</w:t>
      </w:r>
      <w:r w:rsidRPr="00C80B17">
        <w:t xml:space="preserve">Standard </w:t>
      </w:r>
      <w:r>
        <w:t>7.10</w:t>
      </w:r>
      <w:r w:rsidR="00C51A62">
        <w:t>)</w:t>
      </w:r>
    </w:p>
    <w:p w14:paraId="0ED6395A" w14:textId="77777777" w:rsidR="00C51A62" w:rsidRDefault="00C51A62" w:rsidP="00667FDF"/>
    <w:p w14:paraId="4B62E6F9" w14:textId="46DF8B5B" w:rsidR="00417CB7" w:rsidRDefault="00417CB7" w:rsidP="00667FDF">
      <w:pPr>
        <w:pStyle w:val="Nadpis3"/>
      </w:pPr>
      <w:r w:rsidRPr="00667FDF">
        <w:t>Uskutečňování</w:t>
      </w:r>
      <w:r w:rsidRPr="00035992">
        <w:t xml:space="preserve"> studijního programu ve spolupráci s další právnickou osobou </w:t>
      </w:r>
      <w:r w:rsidRPr="00667FDF">
        <w:rPr>
          <w:color w:val="FF0000"/>
        </w:rPr>
        <w:t xml:space="preserve">(pouze v případě, že vysoká škola </w:t>
      </w:r>
      <w:r w:rsidR="00EE287E">
        <w:rPr>
          <w:color w:val="FF0000"/>
        </w:rPr>
        <w:t xml:space="preserve">žádá </w:t>
      </w:r>
      <w:r w:rsidRPr="00667FDF">
        <w:rPr>
          <w:color w:val="FF0000"/>
        </w:rPr>
        <w:t>o akreditaci studijního programu ve spolupráci s další právnickou osobou podle § 81 zákona o vysokých školách)</w:t>
      </w:r>
      <w:r w:rsidR="00C51A62" w:rsidRPr="00251A1E">
        <w:t xml:space="preserve"> </w:t>
      </w:r>
      <w:r w:rsidR="00C51A62" w:rsidRPr="005C6471">
        <w:t>(</w:t>
      </w:r>
      <w:r w:rsidRPr="00C80B17">
        <w:t xml:space="preserve">Standard </w:t>
      </w:r>
      <w:r>
        <w:t>7.11</w:t>
      </w:r>
      <w:r w:rsidR="00C51A62">
        <w:t>)</w:t>
      </w:r>
    </w:p>
    <w:p w14:paraId="2C43AE8F" w14:textId="77777777" w:rsidR="00A85E49" w:rsidRPr="001B79BB" w:rsidRDefault="00A85E49" w:rsidP="00667FDF"/>
    <w:sectPr w:rsidR="00A85E49" w:rsidRPr="001B79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8D2E5" w14:textId="77777777" w:rsidR="00995345" w:rsidRDefault="00995345" w:rsidP="00D127DB">
      <w:pPr>
        <w:spacing w:before="0" w:line="240" w:lineRule="auto"/>
      </w:pPr>
      <w:r>
        <w:separator/>
      </w:r>
    </w:p>
  </w:endnote>
  <w:endnote w:type="continuationSeparator" w:id="0">
    <w:p w14:paraId="15AE5D1E" w14:textId="77777777" w:rsidR="00995345" w:rsidRDefault="00995345" w:rsidP="00D127D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lara Sans">
    <w:altName w:val="Corbel"/>
    <w:panose1 w:val="02000503000000020004"/>
    <w:charset w:val="00"/>
    <w:family w:val="modern"/>
    <w:notTrueType/>
    <w:pitch w:val="variable"/>
    <w:sig w:usb0="A000002F" w:usb1="1000207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270291"/>
      <w:docPartObj>
        <w:docPartGallery w:val="Page Numbers (Bottom of Page)"/>
        <w:docPartUnique/>
      </w:docPartObj>
    </w:sdtPr>
    <w:sdtContent>
      <w:p w14:paraId="6E7F0EA8" w14:textId="77777777" w:rsidR="006D38BB" w:rsidRDefault="006D38BB">
        <w:pPr>
          <w:pStyle w:val="Zpat"/>
          <w:jc w:val="center"/>
        </w:pPr>
        <w:r>
          <w:fldChar w:fldCharType="begin"/>
        </w:r>
        <w:r>
          <w:instrText>PAGE   \* MERGEFORMAT</w:instrText>
        </w:r>
        <w:r>
          <w:fldChar w:fldCharType="separate"/>
        </w:r>
        <w:r w:rsidR="00252ACE">
          <w:rPr>
            <w:noProof/>
          </w:rPr>
          <w:t>20</w:t>
        </w:r>
        <w:r>
          <w:fldChar w:fldCharType="end"/>
        </w:r>
      </w:p>
    </w:sdtContent>
  </w:sdt>
  <w:p w14:paraId="1B624542" w14:textId="77777777" w:rsidR="006D38BB" w:rsidRDefault="006D38BB">
    <w:pPr>
      <w:pStyle w:val="Zpat"/>
    </w:pPr>
  </w:p>
  <w:p w14:paraId="4A5C6CF1" w14:textId="77777777" w:rsidR="0078643E" w:rsidRDefault="007864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22E3" w14:textId="77777777" w:rsidR="00995345" w:rsidRDefault="00995345" w:rsidP="00D127DB">
      <w:pPr>
        <w:spacing w:before="0" w:line="240" w:lineRule="auto"/>
      </w:pPr>
      <w:r>
        <w:separator/>
      </w:r>
    </w:p>
  </w:footnote>
  <w:footnote w:type="continuationSeparator" w:id="0">
    <w:p w14:paraId="55103B6E" w14:textId="77777777" w:rsidR="00995345" w:rsidRDefault="00995345" w:rsidP="00D127D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019A"/>
    <w:multiLevelType w:val="hybridMultilevel"/>
    <w:tmpl w:val="60AE840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155EC5"/>
    <w:multiLevelType w:val="hybridMultilevel"/>
    <w:tmpl w:val="CE7CE2D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FF50E8C"/>
    <w:multiLevelType w:val="hybridMultilevel"/>
    <w:tmpl w:val="A6742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110770"/>
    <w:multiLevelType w:val="hybridMultilevel"/>
    <w:tmpl w:val="260CEFBC"/>
    <w:lvl w:ilvl="0" w:tplc="BB8675AA">
      <w:start w:val="1"/>
      <w:numFmt w:val="upperRoman"/>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D0F1E36"/>
    <w:multiLevelType w:val="multilevel"/>
    <w:tmpl w:val="6E1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315E7"/>
    <w:multiLevelType w:val="hybridMultilevel"/>
    <w:tmpl w:val="54DAA42E"/>
    <w:lvl w:ilvl="0" w:tplc="1D70DB3E">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1F26D7"/>
    <w:multiLevelType w:val="multilevel"/>
    <w:tmpl w:val="6B1C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775425">
    <w:abstractNumId w:val="0"/>
  </w:num>
  <w:num w:numId="2" w16cid:durableId="1609847012">
    <w:abstractNumId w:val="3"/>
  </w:num>
  <w:num w:numId="3" w16cid:durableId="1216821470">
    <w:abstractNumId w:val="1"/>
  </w:num>
  <w:num w:numId="4" w16cid:durableId="1103384357">
    <w:abstractNumId w:val="2"/>
  </w:num>
  <w:num w:numId="5" w16cid:durableId="1697852559">
    <w:abstractNumId w:val="5"/>
  </w:num>
  <w:num w:numId="6" w16cid:durableId="1392266244">
    <w:abstractNumId w:val="4"/>
  </w:num>
  <w:num w:numId="7" w16cid:durableId="2114126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MTAwMLawNDE2MjVU0lEKTi0uzszPAykwNK0FAA1livMtAAAA"/>
  </w:docVars>
  <w:rsids>
    <w:rsidRoot w:val="0011076E"/>
    <w:rsid w:val="00000876"/>
    <w:rsid w:val="00000F6E"/>
    <w:rsid w:val="000031E5"/>
    <w:rsid w:val="00004F7D"/>
    <w:rsid w:val="0001709E"/>
    <w:rsid w:val="00022201"/>
    <w:rsid w:val="00030371"/>
    <w:rsid w:val="0003202C"/>
    <w:rsid w:val="000324E2"/>
    <w:rsid w:val="0003575F"/>
    <w:rsid w:val="00035C42"/>
    <w:rsid w:val="00036A44"/>
    <w:rsid w:val="00043ED3"/>
    <w:rsid w:val="00044D59"/>
    <w:rsid w:val="00047EDC"/>
    <w:rsid w:val="00052D43"/>
    <w:rsid w:val="00057384"/>
    <w:rsid w:val="00060789"/>
    <w:rsid w:val="00060F56"/>
    <w:rsid w:val="000625CF"/>
    <w:rsid w:val="00064761"/>
    <w:rsid w:val="00065C98"/>
    <w:rsid w:val="00067CC3"/>
    <w:rsid w:val="000764A8"/>
    <w:rsid w:val="00077741"/>
    <w:rsid w:val="000814F9"/>
    <w:rsid w:val="00082380"/>
    <w:rsid w:val="00082733"/>
    <w:rsid w:val="00086FAC"/>
    <w:rsid w:val="000903EB"/>
    <w:rsid w:val="00094298"/>
    <w:rsid w:val="0009498D"/>
    <w:rsid w:val="000978A7"/>
    <w:rsid w:val="00097C7F"/>
    <w:rsid w:val="000A0A87"/>
    <w:rsid w:val="000A62A0"/>
    <w:rsid w:val="000A782C"/>
    <w:rsid w:val="000B0A42"/>
    <w:rsid w:val="000B44A5"/>
    <w:rsid w:val="000B5C0D"/>
    <w:rsid w:val="000B7C84"/>
    <w:rsid w:val="000C1A1A"/>
    <w:rsid w:val="000C446E"/>
    <w:rsid w:val="000C4EDC"/>
    <w:rsid w:val="000D68CF"/>
    <w:rsid w:val="000E1E1E"/>
    <w:rsid w:val="000E4556"/>
    <w:rsid w:val="000E79C4"/>
    <w:rsid w:val="000F2960"/>
    <w:rsid w:val="000F3345"/>
    <w:rsid w:val="000F6348"/>
    <w:rsid w:val="00102AC7"/>
    <w:rsid w:val="00106038"/>
    <w:rsid w:val="00107B5B"/>
    <w:rsid w:val="00110644"/>
    <w:rsid w:val="0011076E"/>
    <w:rsid w:val="00113EDC"/>
    <w:rsid w:val="001175E1"/>
    <w:rsid w:val="00117786"/>
    <w:rsid w:val="00122906"/>
    <w:rsid w:val="001234E3"/>
    <w:rsid w:val="001243C7"/>
    <w:rsid w:val="00134CA8"/>
    <w:rsid w:val="001352F5"/>
    <w:rsid w:val="00140905"/>
    <w:rsid w:val="00140B8B"/>
    <w:rsid w:val="00141641"/>
    <w:rsid w:val="00146BB2"/>
    <w:rsid w:val="00147FEF"/>
    <w:rsid w:val="00150D3B"/>
    <w:rsid w:val="0015328A"/>
    <w:rsid w:val="00160E80"/>
    <w:rsid w:val="0016139E"/>
    <w:rsid w:val="001624F4"/>
    <w:rsid w:val="00163079"/>
    <w:rsid w:val="00165BB7"/>
    <w:rsid w:val="00167E4E"/>
    <w:rsid w:val="001708C8"/>
    <w:rsid w:val="00173288"/>
    <w:rsid w:val="001743A2"/>
    <w:rsid w:val="00175EE7"/>
    <w:rsid w:val="0018324E"/>
    <w:rsid w:val="00185AF3"/>
    <w:rsid w:val="00187CC2"/>
    <w:rsid w:val="001924AE"/>
    <w:rsid w:val="001935B2"/>
    <w:rsid w:val="00193A80"/>
    <w:rsid w:val="001A1FEB"/>
    <w:rsid w:val="001A20BE"/>
    <w:rsid w:val="001A3B50"/>
    <w:rsid w:val="001A5335"/>
    <w:rsid w:val="001A740B"/>
    <w:rsid w:val="001B254D"/>
    <w:rsid w:val="001B3E22"/>
    <w:rsid w:val="001B53A0"/>
    <w:rsid w:val="001B555F"/>
    <w:rsid w:val="001B6436"/>
    <w:rsid w:val="001B7121"/>
    <w:rsid w:val="001B79BB"/>
    <w:rsid w:val="001B79E6"/>
    <w:rsid w:val="001C08BE"/>
    <w:rsid w:val="001D2984"/>
    <w:rsid w:val="001D688C"/>
    <w:rsid w:val="001E0730"/>
    <w:rsid w:val="001E180A"/>
    <w:rsid w:val="001E7011"/>
    <w:rsid w:val="001F0864"/>
    <w:rsid w:val="001F3501"/>
    <w:rsid w:val="001F36FE"/>
    <w:rsid w:val="00205724"/>
    <w:rsid w:val="002057CC"/>
    <w:rsid w:val="00206392"/>
    <w:rsid w:val="002063FE"/>
    <w:rsid w:val="00207D8A"/>
    <w:rsid w:val="00210046"/>
    <w:rsid w:val="002124C0"/>
    <w:rsid w:val="00214F4C"/>
    <w:rsid w:val="00216C97"/>
    <w:rsid w:val="00221329"/>
    <w:rsid w:val="00224309"/>
    <w:rsid w:val="0023084D"/>
    <w:rsid w:val="002311B7"/>
    <w:rsid w:val="002344E5"/>
    <w:rsid w:val="00236F50"/>
    <w:rsid w:val="00237B86"/>
    <w:rsid w:val="00241ABD"/>
    <w:rsid w:val="00247EC3"/>
    <w:rsid w:val="00251A1E"/>
    <w:rsid w:val="00252ACE"/>
    <w:rsid w:val="00253880"/>
    <w:rsid w:val="00255FC0"/>
    <w:rsid w:val="0025771D"/>
    <w:rsid w:val="00264443"/>
    <w:rsid w:val="00265144"/>
    <w:rsid w:val="00265FBF"/>
    <w:rsid w:val="002663DE"/>
    <w:rsid w:val="002679A6"/>
    <w:rsid w:val="00271E04"/>
    <w:rsid w:val="00272DFE"/>
    <w:rsid w:val="00273884"/>
    <w:rsid w:val="002749BF"/>
    <w:rsid w:val="00280479"/>
    <w:rsid w:val="00281C08"/>
    <w:rsid w:val="002822C5"/>
    <w:rsid w:val="0028337B"/>
    <w:rsid w:val="0028707A"/>
    <w:rsid w:val="00293BEF"/>
    <w:rsid w:val="002967F0"/>
    <w:rsid w:val="002A3C9C"/>
    <w:rsid w:val="002A7272"/>
    <w:rsid w:val="002B0E26"/>
    <w:rsid w:val="002B3387"/>
    <w:rsid w:val="002C1765"/>
    <w:rsid w:val="002C5B18"/>
    <w:rsid w:val="002D270B"/>
    <w:rsid w:val="002D4B6C"/>
    <w:rsid w:val="002D6808"/>
    <w:rsid w:val="002E2DC7"/>
    <w:rsid w:val="002E75BC"/>
    <w:rsid w:val="002E76BC"/>
    <w:rsid w:val="002F30A5"/>
    <w:rsid w:val="002F4400"/>
    <w:rsid w:val="00311A6B"/>
    <w:rsid w:val="00311C1D"/>
    <w:rsid w:val="00314B3F"/>
    <w:rsid w:val="00322AC1"/>
    <w:rsid w:val="00324ECB"/>
    <w:rsid w:val="00326B4A"/>
    <w:rsid w:val="003324B7"/>
    <w:rsid w:val="00333A83"/>
    <w:rsid w:val="0033433E"/>
    <w:rsid w:val="00336A51"/>
    <w:rsid w:val="003529A1"/>
    <w:rsid w:val="00352EAF"/>
    <w:rsid w:val="00354368"/>
    <w:rsid w:val="003568CC"/>
    <w:rsid w:val="0036262E"/>
    <w:rsid w:val="0036291F"/>
    <w:rsid w:val="00365A0D"/>
    <w:rsid w:val="00365F0E"/>
    <w:rsid w:val="00366F76"/>
    <w:rsid w:val="00367E37"/>
    <w:rsid w:val="00374441"/>
    <w:rsid w:val="0037610B"/>
    <w:rsid w:val="00377B51"/>
    <w:rsid w:val="00381DEB"/>
    <w:rsid w:val="0038336B"/>
    <w:rsid w:val="0038428D"/>
    <w:rsid w:val="003852E9"/>
    <w:rsid w:val="00385AD2"/>
    <w:rsid w:val="003863A6"/>
    <w:rsid w:val="00386D25"/>
    <w:rsid w:val="00387C64"/>
    <w:rsid w:val="00392D8A"/>
    <w:rsid w:val="00392F7C"/>
    <w:rsid w:val="00396D75"/>
    <w:rsid w:val="003A20BD"/>
    <w:rsid w:val="003A4CDB"/>
    <w:rsid w:val="003A4FD0"/>
    <w:rsid w:val="003A56A8"/>
    <w:rsid w:val="003B026A"/>
    <w:rsid w:val="003B2608"/>
    <w:rsid w:val="003B4996"/>
    <w:rsid w:val="003B5552"/>
    <w:rsid w:val="003B55EE"/>
    <w:rsid w:val="003B7E06"/>
    <w:rsid w:val="003C2300"/>
    <w:rsid w:val="003C2B57"/>
    <w:rsid w:val="003C33C8"/>
    <w:rsid w:val="003C71E0"/>
    <w:rsid w:val="003D5134"/>
    <w:rsid w:val="003E6C20"/>
    <w:rsid w:val="003E786B"/>
    <w:rsid w:val="003F16C6"/>
    <w:rsid w:val="003F19E0"/>
    <w:rsid w:val="003F2EDA"/>
    <w:rsid w:val="003F396C"/>
    <w:rsid w:val="003F42A4"/>
    <w:rsid w:val="00401C09"/>
    <w:rsid w:val="00403B2C"/>
    <w:rsid w:val="0040510E"/>
    <w:rsid w:val="00412D1F"/>
    <w:rsid w:val="00413653"/>
    <w:rsid w:val="00413A73"/>
    <w:rsid w:val="00413FD8"/>
    <w:rsid w:val="00414BAA"/>
    <w:rsid w:val="00417AC3"/>
    <w:rsid w:val="00417CB7"/>
    <w:rsid w:val="00417E5C"/>
    <w:rsid w:val="00424162"/>
    <w:rsid w:val="004363C8"/>
    <w:rsid w:val="004401F9"/>
    <w:rsid w:val="00442834"/>
    <w:rsid w:val="00452537"/>
    <w:rsid w:val="004526CB"/>
    <w:rsid w:val="00456FD1"/>
    <w:rsid w:val="0046547E"/>
    <w:rsid w:val="004746A1"/>
    <w:rsid w:val="00474CF3"/>
    <w:rsid w:val="00481D56"/>
    <w:rsid w:val="00483C90"/>
    <w:rsid w:val="00484513"/>
    <w:rsid w:val="004916A8"/>
    <w:rsid w:val="00492BDD"/>
    <w:rsid w:val="004A1C9F"/>
    <w:rsid w:val="004A1D96"/>
    <w:rsid w:val="004A3E8A"/>
    <w:rsid w:val="004B110C"/>
    <w:rsid w:val="004B27BB"/>
    <w:rsid w:val="004B3B89"/>
    <w:rsid w:val="004B417D"/>
    <w:rsid w:val="004B6D2D"/>
    <w:rsid w:val="004B779A"/>
    <w:rsid w:val="004C325C"/>
    <w:rsid w:val="004C45EA"/>
    <w:rsid w:val="004C4ECB"/>
    <w:rsid w:val="004D4839"/>
    <w:rsid w:val="004E388D"/>
    <w:rsid w:val="004F0540"/>
    <w:rsid w:val="004F21F8"/>
    <w:rsid w:val="004F5090"/>
    <w:rsid w:val="004F5EA6"/>
    <w:rsid w:val="00502958"/>
    <w:rsid w:val="0050521E"/>
    <w:rsid w:val="0050561D"/>
    <w:rsid w:val="005113B1"/>
    <w:rsid w:val="00512CAD"/>
    <w:rsid w:val="00513672"/>
    <w:rsid w:val="005138B1"/>
    <w:rsid w:val="00515819"/>
    <w:rsid w:val="00521900"/>
    <w:rsid w:val="00523E5F"/>
    <w:rsid w:val="00523FA8"/>
    <w:rsid w:val="0052421C"/>
    <w:rsid w:val="00525203"/>
    <w:rsid w:val="00525D41"/>
    <w:rsid w:val="0052691D"/>
    <w:rsid w:val="00527D29"/>
    <w:rsid w:val="005301AB"/>
    <w:rsid w:val="00531529"/>
    <w:rsid w:val="00533197"/>
    <w:rsid w:val="0054248B"/>
    <w:rsid w:val="00547578"/>
    <w:rsid w:val="00552F04"/>
    <w:rsid w:val="005538F9"/>
    <w:rsid w:val="00556DD2"/>
    <w:rsid w:val="00560F29"/>
    <w:rsid w:val="00561EC9"/>
    <w:rsid w:val="005630E8"/>
    <w:rsid w:val="00563327"/>
    <w:rsid w:val="005662E1"/>
    <w:rsid w:val="00567AA1"/>
    <w:rsid w:val="005721BE"/>
    <w:rsid w:val="00575E4C"/>
    <w:rsid w:val="00577CBE"/>
    <w:rsid w:val="00580DF4"/>
    <w:rsid w:val="0058169B"/>
    <w:rsid w:val="00587E99"/>
    <w:rsid w:val="00592086"/>
    <w:rsid w:val="00594695"/>
    <w:rsid w:val="005959A2"/>
    <w:rsid w:val="00596418"/>
    <w:rsid w:val="005965C0"/>
    <w:rsid w:val="005A41A5"/>
    <w:rsid w:val="005A43AF"/>
    <w:rsid w:val="005A6233"/>
    <w:rsid w:val="005B46F1"/>
    <w:rsid w:val="005B4C85"/>
    <w:rsid w:val="005B5A5D"/>
    <w:rsid w:val="005B6326"/>
    <w:rsid w:val="005B682B"/>
    <w:rsid w:val="005C4FDF"/>
    <w:rsid w:val="005C6471"/>
    <w:rsid w:val="005C6509"/>
    <w:rsid w:val="005C7CCF"/>
    <w:rsid w:val="005D1540"/>
    <w:rsid w:val="005D2DF1"/>
    <w:rsid w:val="005D3033"/>
    <w:rsid w:val="005D5429"/>
    <w:rsid w:val="005D5FE3"/>
    <w:rsid w:val="005D6979"/>
    <w:rsid w:val="005E12B4"/>
    <w:rsid w:val="005E217C"/>
    <w:rsid w:val="005E2380"/>
    <w:rsid w:val="005E2E16"/>
    <w:rsid w:val="005E3146"/>
    <w:rsid w:val="005E665D"/>
    <w:rsid w:val="005F1424"/>
    <w:rsid w:val="005F38AD"/>
    <w:rsid w:val="005F476D"/>
    <w:rsid w:val="005F5B77"/>
    <w:rsid w:val="00601AC7"/>
    <w:rsid w:val="00602B4C"/>
    <w:rsid w:val="00605E43"/>
    <w:rsid w:val="00610327"/>
    <w:rsid w:val="006111BC"/>
    <w:rsid w:val="00615B77"/>
    <w:rsid w:val="006211F5"/>
    <w:rsid w:val="006233E5"/>
    <w:rsid w:val="00624566"/>
    <w:rsid w:val="0063204F"/>
    <w:rsid w:val="00635642"/>
    <w:rsid w:val="00636D11"/>
    <w:rsid w:val="00641592"/>
    <w:rsid w:val="00650374"/>
    <w:rsid w:val="00660366"/>
    <w:rsid w:val="00665AA4"/>
    <w:rsid w:val="00667FDF"/>
    <w:rsid w:val="00671854"/>
    <w:rsid w:val="006726B8"/>
    <w:rsid w:val="0067369C"/>
    <w:rsid w:val="00680AED"/>
    <w:rsid w:val="0068154B"/>
    <w:rsid w:val="00681B5B"/>
    <w:rsid w:val="00686B6A"/>
    <w:rsid w:val="006870E4"/>
    <w:rsid w:val="00690708"/>
    <w:rsid w:val="00692DE9"/>
    <w:rsid w:val="006958B1"/>
    <w:rsid w:val="006B08C4"/>
    <w:rsid w:val="006B0CF8"/>
    <w:rsid w:val="006B2E5B"/>
    <w:rsid w:val="006B75AD"/>
    <w:rsid w:val="006C58AA"/>
    <w:rsid w:val="006C6DF9"/>
    <w:rsid w:val="006C7B16"/>
    <w:rsid w:val="006D32FF"/>
    <w:rsid w:val="006D38BB"/>
    <w:rsid w:val="006D435D"/>
    <w:rsid w:val="006E3142"/>
    <w:rsid w:val="006E5C3A"/>
    <w:rsid w:val="006E5EB9"/>
    <w:rsid w:val="006F0A2E"/>
    <w:rsid w:val="007016C7"/>
    <w:rsid w:val="0070249A"/>
    <w:rsid w:val="0070419B"/>
    <w:rsid w:val="00707BBD"/>
    <w:rsid w:val="00713C2C"/>
    <w:rsid w:val="00716159"/>
    <w:rsid w:val="00717958"/>
    <w:rsid w:val="00722F8D"/>
    <w:rsid w:val="00731420"/>
    <w:rsid w:val="00734EEC"/>
    <w:rsid w:val="0074078D"/>
    <w:rsid w:val="00741DA3"/>
    <w:rsid w:val="00741DFB"/>
    <w:rsid w:val="007425F4"/>
    <w:rsid w:val="007442EE"/>
    <w:rsid w:val="00746E42"/>
    <w:rsid w:val="00747F6F"/>
    <w:rsid w:val="00752D14"/>
    <w:rsid w:val="0075337F"/>
    <w:rsid w:val="007533A6"/>
    <w:rsid w:val="00754598"/>
    <w:rsid w:val="007553CF"/>
    <w:rsid w:val="00770170"/>
    <w:rsid w:val="00772753"/>
    <w:rsid w:val="0077312F"/>
    <w:rsid w:val="00775825"/>
    <w:rsid w:val="00777E2D"/>
    <w:rsid w:val="00785E60"/>
    <w:rsid w:val="0078643E"/>
    <w:rsid w:val="0079015B"/>
    <w:rsid w:val="007927B1"/>
    <w:rsid w:val="007936F5"/>
    <w:rsid w:val="0079596A"/>
    <w:rsid w:val="00796975"/>
    <w:rsid w:val="007A20BC"/>
    <w:rsid w:val="007A34AF"/>
    <w:rsid w:val="007A39BD"/>
    <w:rsid w:val="007A5516"/>
    <w:rsid w:val="007A586F"/>
    <w:rsid w:val="007A6AF4"/>
    <w:rsid w:val="007A7EE5"/>
    <w:rsid w:val="007B6886"/>
    <w:rsid w:val="007B7199"/>
    <w:rsid w:val="007C074F"/>
    <w:rsid w:val="007C16D8"/>
    <w:rsid w:val="007C24B4"/>
    <w:rsid w:val="007C3080"/>
    <w:rsid w:val="007C5789"/>
    <w:rsid w:val="007D1AD1"/>
    <w:rsid w:val="007D2A7B"/>
    <w:rsid w:val="007D53B7"/>
    <w:rsid w:val="007D71CE"/>
    <w:rsid w:val="007E4BEE"/>
    <w:rsid w:val="007E5B67"/>
    <w:rsid w:val="007E6A76"/>
    <w:rsid w:val="007E75B3"/>
    <w:rsid w:val="007F3642"/>
    <w:rsid w:val="007F66EB"/>
    <w:rsid w:val="007F6846"/>
    <w:rsid w:val="00803747"/>
    <w:rsid w:val="0081385F"/>
    <w:rsid w:val="00815AB3"/>
    <w:rsid w:val="00817492"/>
    <w:rsid w:val="008178EF"/>
    <w:rsid w:val="00817A64"/>
    <w:rsid w:val="00820067"/>
    <w:rsid w:val="00820CC7"/>
    <w:rsid w:val="0082516D"/>
    <w:rsid w:val="00825223"/>
    <w:rsid w:val="00825B71"/>
    <w:rsid w:val="00835246"/>
    <w:rsid w:val="008445BF"/>
    <w:rsid w:val="0085148B"/>
    <w:rsid w:val="00854082"/>
    <w:rsid w:val="00855C3C"/>
    <w:rsid w:val="008619F3"/>
    <w:rsid w:val="00862142"/>
    <w:rsid w:val="00863D49"/>
    <w:rsid w:val="008652E7"/>
    <w:rsid w:val="00871B13"/>
    <w:rsid w:val="00873738"/>
    <w:rsid w:val="008743E2"/>
    <w:rsid w:val="00874ABD"/>
    <w:rsid w:val="00874F20"/>
    <w:rsid w:val="00874FD9"/>
    <w:rsid w:val="008769AD"/>
    <w:rsid w:val="00880989"/>
    <w:rsid w:val="00883108"/>
    <w:rsid w:val="00886689"/>
    <w:rsid w:val="00886F19"/>
    <w:rsid w:val="00887F4D"/>
    <w:rsid w:val="0089045C"/>
    <w:rsid w:val="008934BA"/>
    <w:rsid w:val="0089496A"/>
    <w:rsid w:val="00896E67"/>
    <w:rsid w:val="008A04A6"/>
    <w:rsid w:val="008A366E"/>
    <w:rsid w:val="008A4782"/>
    <w:rsid w:val="008A640D"/>
    <w:rsid w:val="008A70EB"/>
    <w:rsid w:val="008B0DB7"/>
    <w:rsid w:val="008B11A4"/>
    <w:rsid w:val="008B1405"/>
    <w:rsid w:val="008B1EB5"/>
    <w:rsid w:val="008B3EF9"/>
    <w:rsid w:val="008B46B1"/>
    <w:rsid w:val="008C2E9F"/>
    <w:rsid w:val="008C4334"/>
    <w:rsid w:val="008C4465"/>
    <w:rsid w:val="008C5903"/>
    <w:rsid w:val="008C6BEC"/>
    <w:rsid w:val="008D01B9"/>
    <w:rsid w:val="008D77DC"/>
    <w:rsid w:val="008E0F36"/>
    <w:rsid w:val="008E4D91"/>
    <w:rsid w:val="008E7C54"/>
    <w:rsid w:val="008F0BCA"/>
    <w:rsid w:val="008F4F43"/>
    <w:rsid w:val="008F62F1"/>
    <w:rsid w:val="00901CB5"/>
    <w:rsid w:val="00902D2D"/>
    <w:rsid w:val="009051E2"/>
    <w:rsid w:val="00907BFA"/>
    <w:rsid w:val="0091022D"/>
    <w:rsid w:val="009148E0"/>
    <w:rsid w:val="00914FB1"/>
    <w:rsid w:val="00916275"/>
    <w:rsid w:val="009200A3"/>
    <w:rsid w:val="0092228D"/>
    <w:rsid w:val="009222DE"/>
    <w:rsid w:val="009252A3"/>
    <w:rsid w:val="00926DB8"/>
    <w:rsid w:val="00932D1D"/>
    <w:rsid w:val="00934A23"/>
    <w:rsid w:val="0093643B"/>
    <w:rsid w:val="009421E6"/>
    <w:rsid w:val="00942BF9"/>
    <w:rsid w:val="00946103"/>
    <w:rsid w:val="00951357"/>
    <w:rsid w:val="0095190C"/>
    <w:rsid w:val="009543FE"/>
    <w:rsid w:val="00955695"/>
    <w:rsid w:val="009641C0"/>
    <w:rsid w:val="00964442"/>
    <w:rsid w:val="009659CC"/>
    <w:rsid w:val="009675B7"/>
    <w:rsid w:val="00967CD7"/>
    <w:rsid w:val="00981CEB"/>
    <w:rsid w:val="00983E9A"/>
    <w:rsid w:val="00987BAC"/>
    <w:rsid w:val="00991DA8"/>
    <w:rsid w:val="00992F39"/>
    <w:rsid w:val="009935B7"/>
    <w:rsid w:val="0099452D"/>
    <w:rsid w:val="00995345"/>
    <w:rsid w:val="009A06B9"/>
    <w:rsid w:val="009A218A"/>
    <w:rsid w:val="009A2B19"/>
    <w:rsid w:val="009A3F71"/>
    <w:rsid w:val="009A783A"/>
    <w:rsid w:val="009A7B45"/>
    <w:rsid w:val="009B17B8"/>
    <w:rsid w:val="009B3D20"/>
    <w:rsid w:val="009B52A0"/>
    <w:rsid w:val="009B6577"/>
    <w:rsid w:val="009B6D47"/>
    <w:rsid w:val="009C1A8D"/>
    <w:rsid w:val="009C4843"/>
    <w:rsid w:val="009C6E84"/>
    <w:rsid w:val="009D0BAB"/>
    <w:rsid w:val="009D21ED"/>
    <w:rsid w:val="009D369D"/>
    <w:rsid w:val="009D41FC"/>
    <w:rsid w:val="009D4593"/>
    <w:rsid w:val="009E0097"/>
    <w:rsid w:val="009E1C3F"/>
    <w:rsid w:val="009E3851"/>
    <w:rsid w:val="009E72D3"/>
    <w:rsid w:val="00A00E0F"/>
    <w:rsid w:val="00A0193F"/>
    <w:rsid w:val="00A10D03"/>
    <w:rsid w:val="00A11783"/>
    <w:rsid w:val="00A200E7"/>
    <w:rsid w:val="00A20316"/>
    <w:rsid w:val="00A23215"/>
    <w:rsid w:val="00A2597F"/>
    <w:rsid w:val="00A2750E"/>
    <w:rsid w:val="00A345B1"/>
    <w:rsid w:val="00A3523D"/>
    <w:rsid w:val="00A355E1"/>
    <w:rsid w:val="00A35CB9"/>
    <w:rsid w:val="00A36A48"/>
    <w:rsid w:val="00A379D2"/>
    <w:rsid w:val="00A40A3F"/>
    <w:rsid w:val="00A4295F"/>
    <w:rsid w:val="00A42D06"/>
    <w:rsid w:val="00A4796B"/>
    <w:rsid w:val="00A47F46"/>
    <w:rsid w:val="00A506B1"/>
    <w:rsid w:val="00A541E2"/>
    <w:rsid w:val="00A600C7"/>
    <w:rsid w:val="00A634A0"/>
    <w:rsid w:val="00A63853"/>
    <w:rsid w:val="00A661D8"/>
    <w:rsid w:val="00A7010E"/>
    <w:rsid w:val="00A74A2B"/>
    <w:rsid w:val="00A7685F"/>
    <w:rsid w:val="00A816A5"/>
    <w:rsid w:val="00A82B03"/>
    <w:rsid w:val="00A85E49"/>
    <w:rsid w:val="00A87A74"/>
    <w:rsid w:val="00A9015C"/>
    <w:rsid w:val="00A97166"/>
    <w:rsid w:val="00AA461D"/>
    <w:rsid w:val="00AA6B06"/>
    <w:rsid w:val="00AB0608"/>
    <w:rsid w:val="00AB1FF9"/>
    <w:rsid w:val="00AB3114"/>
    <w:rsid w:val="00AB509F"/>
    <w:rsid w:val="00AC0770"/>
    <w:rsid w:val="00AC11CF"/>
    <w:rsid w:val="00AC4539"/>
    <w:rsid w:val="00AC5EA6"/>
    <w:rsid w:val="00AC7EE2"/>
    <w:rsid w:val="00AD334A"/>
    <w:rsid w:val="00AD4AF1"/>
    <w:rsid w:val="00AD5E76"/>
    <w:rsid w:val="00AD6669"/>
    <w:rsid w:val="00AD7A3E"/>
    <w:rsid w:val="00AE1B5C"/>
    <w:rsid w:val="00AE6BE2"/>
    <w:rsid w:val="00B00CFC"/>
    <w:rsid w:val="00B01ABF"/>
    <w:rsid w:val="00B05B7D"/>
    <w:rsid w:val="00B065C4"/>
    <w:rsid w:val="00B07AF4"/>
    <w:rsid w:val="00B14627"/>
    <w:rsid w:val="00B14CF0"/>
    <w:rsid w:val="00B21776"/>
    <w:rsid w:val="00B231EE"/>
    <w:rsid w:val="00B26690"/>
    <w:rsid w:val="00B41F58"/>
    <w:rsid w:val="00B429B5"/>
    <w:rsid w:val="00B437A8"/>
    <w:rsid w:val="00B46EA6"/>
    <w:rsid w:val="00B46F90"/>
    <w:rsid w:val="00B47C8F"/>
    <w:rsid w:val="00B47F4B"/>
    <w:rsid w:val="00B50755"/>
    <w:rsid w:val="00B5549A"/>
    <w:rsid w:val="00B55759"/>
    <w:rsid w:val="00B55B91"/>
    <w:rsid w:val="00B57404"/>
    <w:rsid w:val="00B60345"/>
    <w:rsid w:val="00B61CDB"/>
    <w:rsid w:val="00B64489"/>
    <w:rsid w:val="00B71853"/>
    <w:rsid w:val="00B71D1D"/>
    <w:rsid w:val="00B723EC"/>
    <w:rsid w:val="00B764E8"/>
    <w:rsid w:val="00B76FC5"/>
    <w:rsid w:val="00B77209"/>
    <w:rsid w:val="00B77F1C"/>
    <w:rsid w:val="00B81C54"/>
    <w:rsid w:val="00B841BD"/>
    <w:rsid w:val="00B8689C"/>
    <w:rsid w:val="00B86A10"/>
    <w:rsid w:val="00B93A2F"/>
    <w:rsid w:val="00BA26B9"/>
    <w:rsid w:val="00BB36D7"/>
    <w:rsid w:val="00BB3C7B"/>
    <w:rsid w:val="00BB45AF"/>
    <w:rsid w:val="00BC2C6E"/>
    <w:rsid w:val="00BC67C1"/>
    <w:rsid w:val="00BD30ED"/>
    <w:rsid w:val="00BD47D8"/>
    <w:rsid w:val="00BE1D42"/>
    <w:rsid w:val="00BE2611"/>
    <w:rsid w:val="00BE411F"/>
    <w:rsid w:val="00BE4C75"/>
    <w:rsid w:val="00BE5456"/>
    <w:rsid w:val="00BE65F2"/>
    <w:rsid w:val="00BE69D2"/>
    <w:rsid w:val="00BF458E"/>
    <w:rsid w:val="00C02488"/>
    <w:rsid w:val="00C02E1E"/>
    <w:rsid w:val="00C03E32"/>
    <w:rsid w:val="00C04028"/>
    <w:rsid w:val="00C05BC4"/>
    <w:rsid w:val="00C1116A"/>
    <w:rsid w:val="00C117C7"/>
    <w:rsid w:val="00C12BD0"/>
    <w:rsid w:val="00C1566A"/>
    <w:rsid w:val="00C17748"/>
    <w:rsid w:val="00C2123F"/>
    <w:rsid w:val="00C26911"/>
    <w:rsid w:val="00C27171"/>
    <w:rsid w:val="00C37B7B"/>
    <w:rsid w:val="00C508A4"/>
    <w:rsid w:val="00C51A62"/>
    <w:rsid w:val="00C57BC5"/>
    <w:rsid w:val="00C60E26"/>
    <w:rsid w:val="00C613BB"/>
    <w:rsid w:val="00C62448"/>
    <w:rsid w:val="00C65042"/>
    <w:rsid w:val="00C6570C"/>
    <w:rsid w:val="00C67A51"/>
    <w:rsid w:val="00C7213F"/>
    <w:rsid w:val="00C737DE"/>
    <w:rsid w:val="00C74822"/>
    <w:rsid w:val="00C775F6"/>
    <w:rsid w:val="00C97C38"/>
    <w:rsid w:val="00CA0486"/>
    <w:rsid w:val="00CA546F"/>
    <w:rsid w:val="00CA6498"/>
    <w:rsid w:val="00CB1FBD"/>
    <w:rsid w:val="00CB26F4"/>
    <w:rsid w:val="00CB30FC"/>
    <w:rsid w:val="00CB6397"/>
    <w:rsid w:val="00CB6D11"/>
    <w:rsid w:val="00CC12C7"/>
    <w:rsid w:val="00CC1D68"/>
    <w:rsid w:val="00CC531E"/>
    <w:rsid w:val="00CC5FE2"/>
    <w:rsid w:val="00CC7224"/>
    <w:rsid w:val="00CD0883"/>
    <w:rsid w:val="00CD3AE5"/>
    <w:rsid w:val="00CE0D72"/>
    <w:rsid w:val="00CE4418"/>
    <w:rsid w:val="00CE6C02"/>
    <w:rsid w:val="00CF4348"/>
    <w:rsid w:val="00D05B59"/>
    <w:rsid w:val="00D11A9A"/>
    <w:rsid w:val="00D127DB"/>
    <w:rsid w:val="00D1391D"/>
    <w:rsid w:val="00D13AB8"/>
    <w:rsid w:val="00D147F0"/>
    <w:rsid w:val="00D15C40"/>
    <w:rsid w:val="00D26384"/>
    <w:rsid w:val="00D2654A"/>
    <w:rsid w:val="00D26A89"/>
    <w:rsid w:val="00D26FFC"/>
    <w:rsid w:val="00D27CC7"/>
    <w:rsid w:val="00D33C06"/>
    <w:rsid w:val="00D359F5"/>
    <w:rsid w:val="00D41C94"/>
    <w:rsid w:val="00D44ED2"/>
    <w:rsid w:val="00D45673"/>
    <w:rsid w:val="00D473CF"/>
    <w:rsid w:val="00D51FBC"/>
    <w:rsid w:val="00D53099"/>
    <w:rsid w:val="00D55735"/>
    <w:rsid w:val="00D5604D"/>
    <w:rsid w:val="00D631A2"/>
    <w:rsid w:val="00D6410C"/>
    <w:rsid w:val="00D72399"/>
    <w:rsid w:val="00D74201"/>
    <w:rsid w:val="00D847EB"/>
    <w:rsid w:val="00D86EFF"/>
    <w:rsid w:val="00D925F6"/>
    <w:rsid w:val="00D92C11"/>
    <w:rsid w:val="00D944A1"/>
    <w:rsid w:val="00D94635"/>
    <w:rsid w:val="00D94885"/>
    <w:rsid w:val="00D94D8C"/>
    <w:rsid w:val="00DA052D"/>
    <w:rsid w:val="00DA16E9"/>
    <w:rsid w:val="00DA3370"/>
    <w:rsid w:val="00DA41D7"/>
    <w:rsid w:val="00DB4421"/>
    <w:rsid w:val="00DC3071"/>
    <w:rsid w:val="00DD033B"/>
    <w:rsid w:val="00DD1889"/>
    <w:rsid w:val="00DD4B90"/>
    <w:rsid w:val="00DD5991"/>
    <w:rsid w:val="00DF4337"/>
    <w:rsid w:val="00DF79F4"/>
    <w:rsid w:val="00E05A53"/>
    <w:rsid w:val="00E13B59"/>
    <w:rsid w:val="00E17102"/>
    <w:rsid w:val="00E2392C"/>
    <w:rsid w:val="00E24599"/>
    <w:rsid w:val="00E26F06"/>
    <w:rsid w:val="00E27278"/>
    <w:rsid w:val="00E346DB"/>
    <w:rsid w:val="00E371BE"/>
    <w:rsid w:val="00E40EE4"/>
    <w:rsid w:val="00E41E8F"/>
    <w:rsid w:val="00E47344"/>
    <w:rsid w:val="00E50D2A"/>
    <w:rsid w:val="00E52C8F"/>
    <w:rsid w:val="00E54986"/>
    <w:rsid w:val="00E54FFC"/>
    <w:rsid w:val="00E55B69"/>
    <w:rsid w:val="00E6338D"/>
    <w:rsid w:val="00E660DF"/>
    <w:rsid w:val="00E70F77"/>
    <w:rsid w:val="00E74367"/>
    <w:rsid w:val="00E76416"/>
    <w:rsid w:val="00E77154"/>
    <w:rsid w:val="00E83759"/>
    <w:rsid w:val="00E843B4"/>
    <w:rsid w:val="00E8761B"/>
    <w:rsid w:val="00E90C52"/>
    <w:rsid w:val="00E90DD5"/>
    <w:rsid w:val="00E91AA4"/>
    <w:rsid w:val="00E924E3"/>
    <w:rsid w:val="00E971C5"/>
    <w:rsid w:val="00EA010C"/>
    <w:rsid w:val="00EA2DDD"/>
    <w:rsid w:val="00EA5E19"/>
    <w:rsid w:val="00EB1FA6"/>
    <w:rsid w:val="00EB25C1"/>
    <w:rsid w:val="00EB3416"/>
    <w:rsid w:val="00EB5291"/>
    <w:rsid w:val="00EB5415"/>
    <w:rsid w:val="00EB75C3"/>
    <w:rsid w:val="00EC6142"/>
    <w:rsid w:val="00EC66EF"/>
    <w:rsid w:val="00ED00FD"/>
    <w:rsid w:val="00ED5DB8"/>
    <w:rsid w:val="00ED5FD4"/>
    <w:rsid w:val="00ED6AE6"/>
    <w:rsid w:val="00EE2160"/>
    <w:rsid w:val="00EE287E"/>
    <w:rsid w:val="00EE4490"/>
    <w:rsid w:val="00EE68DB"/>
    <w:rsid w:val="00EF0A6E"/>
    <w:rsid w:val="00EF1625"/>
    <w:rsid w:val="00EF789A"/>
    <w:rsid w:val="00F01795"/>
    <w:rsid w:val="00F0209E"/>
    <w:rsid w:val="00F0331D"/>
    <w:rsid w:val="00F1133C"/>
    <w:rsid w:val="00F126FF"/>
    <w:rsid w:val="00F12E69"/>
    <w:rsid w:val="00F1370D"/>
    <w:rsid w:val="00F15CCC"/>
    <w:rsid w:val="00F21B01"/>
    <w:rsid w:val="00F229CE"/>
    <w:rsid w:val="00F22DA4"/>
    <w:rsid w:val="00F26315"/>
    <w:rsid w:val="00F26842"/>
    <w:rsid w:val="00F32909"/>
    <w:rsid w:val="00F359E4"/>
    <w:rsid w:val="00F37A47"/>
    <w:rsid w:val="00F42594"/>
    <w:rsid w:val="00F443C0"/>
    <w:rsid w:val="00F460C8"/>
    <w:rsid w:val="00F50C44"/>
    <w:rsid w:val="00F50E29"/>
    <w:rsid w:val="00F53D12"/>
    <w:rsid w:val="00F559F6"/>
    <w:rsid w:val="00F61A70"/>
    <w:rsid w:val="00F66300"/>
    <w:rsid w:val="00F6696B"/>
    <w:rsid w:val="00F6702B"/>
    <w:rsid w:val="00F67BE2"/>
    <w:rsid w:val="00F802F1"/>
    <w:rsid w:val="00F851EB"/>
    <w:rsid w:val="00F8659F"/>
    <w:rsid w:val="00F86695"/>
    <w:rsid w:val="00F87A3C"/>
    <w:rsid w:val="00F93438"/>
    <w:rsid w:val="00F97A80"/>
    <w:rsid w:val="00FA174B"/>
    <w:rsid w:val="00FA18C8"/>
    <w:rsid w:val="00FA369D"/>
    <w:rsid w:val="00FB3626"/>
    <w:rsid w:val="00FB442B"/>
    <w:rsid w:val="00FB792A"/>
    <w:rsid w:val="00FC17B7"/>
    <w:rsid w:val="00FC6538"/>
    <w:rsid w:val="00FC788E"/>
    <w:rsid w:val="00FD6807"/>
    <w:rsid w:val="00FD68BC"/>
    <w:rsid w:val="00FD6C59"/>
    <w:rsid w:val="00FE1112"/>
    <w:rsid w:val="00FE3095"/>
    <w:rsid w:val="00FE62FC"/>
    <w:rsid w:val="00FE6DA6"/>
    <w:rsid w:val="00FE6F74"/>
    <w:rsid w:val="00FF10D0"/>
    <w:rsid w:val="00FF4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9AE0C"/>
  <w15:docId w15:val="{E4A205A1-3205-4705-908E-84F430C8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41D7"/>
    <w:pPr>
      <w:spacing w:before="120" w:after="0"/>
      <w:jc w:val="both"/>
    </w:pPr>
  </w:style>
  <w:style w:type="paragraph" w:styleId="Nadpis1">
    <w:name w:val="heading 1"/>
    <w:basedOn w:val="Normln"/>
    <w:next w:val="Normln"/>
    <w:link w:val="Nadpis1Char"/>
    <w:uiPriority w:val="9"/>
    <w:qFormat/>
    <w:rsid w:val="00C97C38"/>
    <w:pPr>
      <w:keepNext/>
      <w:keepLines/>
      <w:numPr>
        <w:numId w:val="2"/>
      </w:numPr>
      <w:spacing w:before="600" w:after="240"/>
      <w:ind w:left="0" w:firstLine="0"/>
      <w:outlineLvl w:val="0"/>
    </w:pPr>
    <w:rPr>
      <w:rFonts w:eastAsiaTheme="majorEastAsia" w:cstheme="majorBidi"/>
      <w:b/>
      <w:color w:val="2E74B5" w:themeColor="accent1" w:themeShade="BF"/>
      <w:sz w:val="32"/>
      <w:szCs w:val="32"/>
    </w:rPr>
  </w:style>
  <w:style w:type="paragraph" w:styleId="Nadpis2">
    <w:name w:val="heading 2"/>
    <w:basedOn w:val="Nadpis1"/>
    <w:next w:val="Normln"/>
    <w:link w:val="Nadpis2Char"/>
    <w:uiPriority w:val="9"/>
    <w:unhideWhenUsed/>
    <w:qFormat/>
    <w:rsid w:val="00C97C38"/>
    <w:pPr>
      <w:numPr>
        <w:numId w:val="0"/>
      </w:numPr>
      <w:spacing w:before="480"/>
      <w:jc w:val="left"/>
      <w:outlineLvl w:val="1"/>
    </w:pPr>
    <w:rPr>
      <w:sz w:val="28"/>
      <w:szCs w:val="26"/>
    </w:rPr>
  </w:style>
  <w:style w:type="paragraph" w:styleId="Nadpis3">
    <w:name w:val="heading 3"/>
    <w:basedOn w:val="Nadpis2"/>
    <w:next w:val="Normln"/>
    <w:link w:val="Nadpis3Char"/>
    <w:uiPriority w:val="9"/>
    <w:unhideWhenUsed/>
    <w:qFormat/>
    <w:rsid w:val="00EC6142"/>
    <w:pPr>
      <w:spacing w:before="360"/>
      <w:outlineLvl w:val="2"/>
    </w:pPr>
    <w:rPr>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7C38"/>
    <w:rPr>
      <w:rFonts w:eastAsiaTheme="majorEastAsia" w:cstheme="majorBidi"/>
      <w:b/>
      <w:color w:val="2E74B5" w:themeColor="accent1" w:themeShade="BF"/>
      <w:sz w:val="32"/>
      <w:szCs w:val="32"/>
    </w:rPr>
  </w:style>
  <w:style w:type="paragraph" w:styleId="Textbubliny">
    <w:name w:val="Balloon Text"/>
    <w:basedOn w:val="Normln"/>
    <w:link w:val="TextbublinyChar"/>
    <w:uiPriority w:val="99"/>
    <w:semiHidden/>
    <w:unhideWhenUsed/>
    <w:rsid w:val="007B688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886"/>
    <w:rPr>
      <w:rFonts w:ascii="Segoe UI" w:hAnsi="Segoe UI" w:cs="Segoe UI"/>
      <w:sz w:val="18"/>
      <w:szCs w:val="18"/>
    </w:rPr>
  </w:style>
  <w:style w:type="character" w:customStyle="1" w:styleId="Nadpis2Char">
    <w:name w:val="Nadpis 2 Char"/>
    <w:basedOn w:val="Standardnpsmoodstavce"/>
    <w:link w:val="Nadpis2"/>
    <w:uiPriority w:val="9"/>
    <w:rsid w:val="00C97C38"/>
    <w:rPr>
      <w:rFonts w:eastAsiaTheme="majorEastAsia" w:cstheme="majorBidi"/>
      <w:b/>
      <w:color w:val="2E74B5" w:themeColor="accent1" w:themeShade="BF"/>
      <w:sz w:val="28"/>
      <w:szCs w:val="26"/>
    </w:rPr>
  </w:style>
  <w:style w:type="character" w:customStyle="1" w:styleId="Nadpis3Char">
    <w:name w:val="Nadpis 3 Char"/>
    <w:basedOn w:val="Standardnpsmoodstavce"/>
    <w:link w:val="Nadpis3"/>
    <w:uiPriority w:val="9"/>
    <w:rsid w:val="00EC6142"/>
    <w:rPr>
      <w:rFonts w:eastAsiaTheme="majorEastAsia" w:cstheme="majorBidi"/>
      <w:b/>
      <w:color w:val="1F4D78" w:themeColor="accent1" w:themeShade="7F"/>
      <w:sz w:val="24"/>
      <w:szCs w:val="24"/>
    </w:rPr>
  </w:style>
  <w:style w:type="character" w:styleId="Hypertextovodkaz">
    <w:name w:val="Hyperlink"/>
    <w:basedOn w:val="Standardnpsmoodstavce"/>
    <w:uiPriority w:val="99"/>
    <w:unhideWhenUsed/>
    <w:rsid w:val="00CC7224"/>
    <w:rPr>
      <w:color w:val="0563C1" w:themeColor="hyperlink"/>
      <w:u w:val="single"/>
    </w:rPr>
  </w:style>
  <w:style w:type="paragraph" w:styleId="Zhlav">
    <w:name w:val="header"/>
    <w:basedOn w:val="Normln"/>
    <w:link w:val="ZhlavChar"/>
    <w:uiPriority w:val="99"/>
    <w:unhideWhenUsed/>
    <w:rsid w:val="00D127DB"/>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D127DB"/>
  </w:style>
  <w:style w:type="paragraph" w:styleId="Zpat">
    <w:name w:val="footer"/>
    <w:basedOn w:val="Normln"/>
    <w:link w:val="ZpatChar"/>
    <w:uiPriority w:val="99"/>
    <w:unhideWhenUsed/>
    <w:rsid w:val="00D127DB"/>
    <w:pPr>
      <w:tabs>
        <w:tab w:val="center" w:pos="4536"/>
        <w:tab w:val="right" w:pos="9072"/>
      </w:tabs>
      <w:spacing w:before="0" w:line="240" w:lineRule="auto"/>
    </w:pPr>
  </w:style>
  <w:style w:type="character" w:customStyle="1" w:styleId="ZpatChar">
    <w:name w:val="Zápatí Char"/>
    <w:basedOn w:val="Standardnpsmoodstavce"/>
    <w:link w:val="Zpat"/>
    <w:uiPriority w:val="99"/>
    <w:rsid w:val="00D127DB"/>
  </w:style>
  <w:style w:type="character" w:styleId="Sledovanodkaz">
    <w:name w:val="FollowedHyperlink"/>
    <w:basedOn w:val="Standardnpsmoodstavce"/>
    <w:uiPriority w:val="99"/>
    <w:semiHidden/>
    <w:unhideWhenUsed/>
    <w:rsid w:val="001F3501"/>
    <w:rPr>
      <w:color w:val="954F72" w:themeColor="followedHyperlink"/>
      <w:u w:val="single"/>
    </w:rPr>
  </w:style>
  <w:style w:type="paragraph" w:styleId="Bezmezer">
    <w:name w:val="No Spacing"/>
    <w:uiPriority w:val="1"/>
    <w:qFormat/>
    <w:rsid w:val="003A56A8"/>
    <w:pPr>
      <w:spacing w:after="0" w:line="240" w:lineRule="auto"/>
      <w:jc w:val="both"/>
    </w:pPr>
  </w:style>
  <w:style w:type="paragraph" w:styleId="Odstavecseseznamem">
    <w:name w:val="List Paragraph"/>
    <w:basedOn w:val="Normln"/>
    <w:uiPriority w:val="34"/>
    <w:qFormat/>
    <w:rsid w:val="00C775F6"/>
    <w:pPr>
      <w:ind w:left="720"/>
      <w:contextualSpacing/>
    </w:pPr>
  </w:style>
  <w:style w:type="paragraph" w:customStyle="1" w:styleId="Bntext-tun">
    <w:name w:val="Běžný text - tučný"/>
    <w:basedOn w:val="Normln"/>
    <w:next w:val="Normln"/>
    <w:link w:val="Bntext-tunChar"/>
    <w:qFormat/>
    <w:rsid w:val="00392D8A"/>
    <w:pPr>
      <w:spacing w:before="0" w:line="240" w:lineRule="exact"/>
    </w:pPr>
    <w:rPr>
      <w:rFonts w:ascii="Clara Sans" w:eastAsia="Times New Roman" w:hAnsi="Clara Sans" w:cs="Times New Roman"/>
      <w:b/>
      <w:sz w:val="19"/>
      <w:szCs w:val="40"/>
      <w:lang w:eastAsia="cs-CZ"/>
    </w:rPr>
  </w:style>
  <w:style w:type="character" w:customStyle="1" w:styleId="Bntext-tunChar">
    <w:name w:val="Běžný text - tučný Char"/>
    <w:basedOn w:val="Standardnpsmoodstavce"/>
    <w:link w:val="Bntext-tun"/>
    <w:rsid w:val="00392D8A"/>
    <w:rPr>
      <w:rFonts w:ascii="Clara Sans" w:eastAsia="Times New Roman" w:hAnsi="Clara Sans" w:cs="Times New Roman"/>
      <w:b/>
      <w:sz w:val="19"/>
      <w:szCs w:val="40"/>
      <w:lang w:eastAsia="cs-CZ"/>
    </w:rPr>
  </w:style>
  <w:style w:type="paragraph" w:customStyle="1" w:styleId="Bntext">
    <w:name w:val="Běžný text"/>
    <w:link w:val="BntextChar"/>
    <w:qFormat/>
    <w:rsid w:val="00533197"/>
    <w:pPr>
      <w:spacing w:after="0" w:line="240" w:lineRule="exact"/>
      <w:jc w:val="both"/>
    </w:pPr>
    <w:rPr>
      <w:rFonts w:ascii="Clara Sans" w:eastAsia="Times New Roman" w:hAnsi="Clara Sans" w:cs="Times New Roman"/>
      <w:sz w:val="19"/>
      <w:szCs w:val="40"/>
      <w:lang w:eastAsia="cs-CZ"/>
    </w:rPr>
  </w:style>
  <w:style w:type="character" w:customStyle="1" w:styleId="BntextChar">
    <w:name w:val="Běžný text Char"/>
    <w:link w:val="Bntext"/>
    <w:qFormat/>
    <w:rsid w:val="00533197"/>
    <w:rPr>
      <w:rFonts w:ascii="Clara Sans" w:eastAsia="Times New Roman" w:hAnsi="Clara Sans" w:cs="Times New Roman"/>
      <w:sz w:val="19"/>
      <w:szCs w:val="40"/>
      <w:lang w:eastAsia="cs-CZ"/>
    </w:rPr>
  </w:style>
  <w:style w:type="paragraph" w:customStyle="1" w:styleId="Poznmkapodtabulkou">
    <w:name w:val="Poznámka pod tabulkou"/>
    <w:aliases w:val="pod čarou"/>
    <w:basedOn w:val="Normln"/>
    <w:qFormat/>
    <w:rsid w:val="00533197"/>
    <w:pPr>
      <w:spacing w:before="40" w:line="240" w:lineRule="auto"/>
    </w:pPr>
    <w:rPr>
      <w:rFonts w:ascii="Clara Sans" w:eastAsia="Times New Roman" w:hAnsi="Clara Sans" w:cs="Times New Roman"/>
      <w:color w:val="000000"/>
      <w:sz w:val="14"/>
      <w:szCs w:val="40"/>
      <w:lang w:eastAsia="cs-CZ"/>
    </w:rPr>
  </w:style>
  <w:style w:type="paragraph" w:styleId="FormtovanvHTML">
    <w:name w:val="HTML Preformatted"/>
    <w:basedOn w:val="Normln"/>
    <w:link w:val="FormtovanvHTMLChar"/>
    <w:uiPriority w:val="99"/>
    <w:semiHidden/>
    <w:unhideWhenUsed/>
    <w:rsid w:val="00167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67E4E"/>
    <w:rPr>
      <w:rFonts w:ascii="Courier New" w:eastAsia="Times New Roman" w:hAnsi="Courier New" w:cs="Courier New"/>
      <w:sz w:val="20"/>
      <w:szCs w:val="20"/>
      <w:lang w:eastAsia="cs-CZ"/>
    </w:rPr>
  </w:style>
  <w:style w:type="paragraph" w:styleId="Revize">
    <w:name w:val="Revision"/>
    <w:hidden/>
    <w:uiPriority w:val="99"/>
    <w:semiHidden/>
    <w:rsid w:val="00216C97"/>
    <w:pPr>
      <w:spacing w:after="0" w:line="240" w:lineRule="auto"/>
    </w:pPr>
  </w:style>
  <w:style w:type="character" w:styleId="Odkaznakoment">
    <w:name w:val="annotation reference"/>
    <w:basedOn w:val="Standardnpsmoodstavce"/>
    <w:uiPriority w:val="99"/>
    <w:semiHidden/>
    <w:unhideWhenUsed/>
    <w:rsid w:val="00F86695"/>
    <w:rPr>
      <w:sz w:val="16"/>
      <w:szCs w:val="16"/>
    </w:rPr>
  </w:style>
  <w:style w:type="paragraph" w:styleId="Textkomente">
    <w:name w:val="annotation text"/>
    <w:basedOn w:val="Normln"/>
    <w:link w:val="TextkomenteChar"/>
    <w:uiPriority w:val="99"/>
    <w:semiHidden/>
    <w:unhideWhenUsed/>
    <w:rsid w:val="00F8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F86695"/>
    <w:rPr>
      <w:sz w:val="20"/>
      <w:szCs w:val="20"/>
    </w:rPr>
  </w:style>
  <w:style w:type="paragraph" w:styleId="Pedmtkomente">
    <w:name w:val="annotation subject"/>
    <w:basedOn w:val="Textkomente"/>
    <w:next w:val="Textkomente"/>
    <w:link w:val="PedmtkomenteChar"/>
    <w:uiPriority w:val="99"/>
    <w:semiHidden/>
    <w:unhideWhenUsed/>
    <w:rsid w:val="00F86695"/>
    <w:rPr>
      <w:b/>
      <w:bCs/>
    </w:rPr>
  </w:style>
  <w:style w:type="character" w:customStyle="1" w:styleId="PedmtkomenteChar">
    <w:name w:val="Předmět komentáře Char"/>
    <w:basedOn w:val="TextkomenteChar"/>
    <w:link w:val="Pedmtkomente"/>
    <w:uiPriority w:val="99"/>
    <w:semiHidden/>
    <w:rsid w:val="00F86695"/>
    <w:rPr>
      <w:b/>
      <w:bCs/>
      <w:sz w:val="20"/>
      <w:szCs w:val="20"/>
    </w:rPr>
  </w:style>
  <w:style w:type="paragraph" w:customStyle="1" w:styleId="Odrky">
    <w:name w:val="Odrážky"/>
    <w:basedOn w:val="Bntext"/>
    <w:qFormat/>
    <w:rsid w:val="001935B2"/>
    <w:pPr>
      <w:numPr>
        <w:numId w:val="5"/>
      </w:numPr>
      <w:spacing w:before="120" w:after="120"/>
    </w:pPr>
  </w:style>
  <w:style w:type="character" w:styleId="Siln">
    <w:name w:val="Strong"/>
    <w:basedOn w:val="Standardnpsmoodstavce"/>
    <w:uiPriority w:val="22"/>
    <w:qFormat/>
    <w:rsid w:val="00716159"/>
    <w:rPr>
      <w:b/>
      <w:bCs/>
    </w:rPr>
  </w:style>
  <w:style w:type="paragraph" w:styleId="Normlnweb">
    <w:name w:val="Normal (Web)"/>
    <w:basedOn w:val="Normln"/>
    <w:uiPriority w:val="99"/>
    <w:semiHidden/>
    <w:unhideWhenUsed/>
    <w:rsid w:val="0052691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C74822"/>
    <w:rPr>
      <w:color w:val="605E5C"/>
      <w:shd w:val="clear" w:color="auto" w:fill="E1DFDD"/>
    </w:rPr>
  </w:style>
  <w:style w:type="paragraph" w:styleId="Zkladntext">
    <w:name w:val="Body Text"/>
    <w:basedOn w:val="Normln"/>
    <w:link w:val="ZkladntextChar"/>
    <w:uiPriority w:val="1"/>
    <w:qFormat/>
    <w:rsid w:val="001E180A"/>
    <w:pPr>
      <w:widowControl w:val="0"/>
      <w:autoSpaceDE w:val="0"/>
      <w:autoSpaceDN w:val="0"/>
      <w:spacing w:before="0" w:line="240" w:lineRule="auto"/>
      <w:ind w:left="118"/>
    </w:pPr>
    <w:rPr>
      <w:rFonts w:ascii="Clara Sans" w:eastAsia="Clara Sans" w:hAnsi="Clara Sans" w:cs="Clara Sans"/>
      <w:sz w:val="19"/>
      <w:szCs w:val="19"/>
      <w:lang w:eastAsia="cs-CZ" w:bidi="cs-CZ"/>
    </w:rPr>
  </w:style>
  <w:style w:type="character" w:customStyle="1" w:styleId="ZkladntextChar">
    <w:name w:val="Základní text Char"/>
    <w:basedOn w:val="Standardnpsmoodstavce"/>
    <w:link w:val="Zkladntext"/>
    <w:uiPriority w:val="1"/>
    <w:rsid w:val="001E180A"/>
    <w:rPr>
      <w:rFonts w:ascii="Clara Sans" w:eastAsia="Clara Sans" w:hAnsi="Clara Sans" w:cs="Clara Sans"/>
      <w:sz w:val="19"/>
      <w:szCs w:val="19"/>
      <w:lang w:eastAsia="cs-CZ" w:bidi="cs-CZ"/>
    </w:rPr>
  </w:style>
  <w:style w:type="character" w:styleId="Nevyeenzmnka">
    <w:name w:val="Unresolved Mention"/>
    <w:basedOn w:val="Standardnpsmoodstavce"/>
    <w:uiPriority w:val="99"/>
    <w:semiHidden/>
    <w:unhideWhenUsed/>
    <w:rsid w:val="00162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1174">
      <w:bodyDiv w:val="1"/>
      <w:marLeft w:val="0"/>
      <w:marRight w:val="0"/>
      <w:marTop w:val="0"/>
      <w:marBottom w:val="0"/>
      <w:divBdr>
        <w:top w:val="none" w:sz="0" w:space="0" w:color="auto"/>
        <w:left w:val="none" w:sz="0" w:space="0" w:color="auto"/>
        <w:bottom w:val="none" w:sz="0" w:space="0" w:color="auto"/>
        <w:right w:val="none" w:sz="0" w:space="0" w:color="auto"/>
      </w:divBdr>
    </w:div>
    <w:div w:id="340933472">
      <w:bodyDiv w:val="1"/>
      <w:marLeft w:val="0"/>
      <w:marRight w:val="0"/>
      <w:marTop w:val="0"/>
      <w:marBottom w:val="0"/>
      <w:divBdr>
        <w:top w:val="none" w:sz="0" w:space="0" w:color="auto"/>
        <w:left w:val="none" w:sz="0" w:space="0" w:color="auto"/>
        <w:bottom w:val="none" w:sz="0" w:space="0" w:color="auto"/>
        <w:right w:val="none" w:sz="0" w:space="0" w:color="auto"/>
      </w:divBdr>
    </w:div>
    <w:div w:id="1126697154">
      <w:bodyDiv w:val="1"/>
      <w:marLeft w:val="0"/>
      <w:marRight w:val="0"/>
      <w:marTop w:val="0"/>
      <w:marBottom w:val="0"/>
      <w:divBdr>
        <w:top w:val="none" w:sz="0" w:space="0" w:color="auto"/>
        <w:left w:val="none" w:sz="0" w:space="0" w:color="auto"/>
        <w:bottom w:val="none" w:sz="0" w:space="0" w:color="auto"/>
        <w:right w:val="none" w:sz="0" w:space="0" w:color="auto"/>
      </w:divBdr>
    </w:div>
    <w:div w:id="1335574600">
      <w:bodyDiv w:val="1"/>
      <w:marLeft w:val="0"/>
      <w:marRight w:val="0"/>
      <w:marTop w:val="0"/>
      <w:marBottom w:val="0"/>
      <w:divBdr>
        <w:top w:val="none" w:sz="0" w:space="0" w:color="auto"/>
        <w:left w:val="none" w:sz="0" w:space="0" w:color="auto"/>
        <w:bottom w:val="none" w:sz="0" w:space="0" w:color="auto"/>
        <w:right w:val="none" w:sz="0" w:space="0" w:color="auto"/>
      </w:divBdr>
    </w:div>
    <w:div w:id="17483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cu.cz/images/UNIVERZITA/Dokumenty/vnitrni-predpisy-JU/statut-rady-pro-vh-pdf-2013-kopie-2.pdf" TargetMode="External"/><Relationship Id="rId18" Type="http://schemas.openxmlformats.org/officeDocument/2006/relationships/hyperlink" Target="https://www.jcu.cz/images/UNIVERZITA/Dokumenty/vnitrni-predpisy-JU/pravidla-systemu-zajistovani-kvality-2013-kopie.pdf" TargetMode="External"/><Relationship Id="rId26" Type="http://schemas.openxmlformats.org/officeDocument/2006/relationships/hyperlink" Target="https://www.jcu.cz/cz/" TargetMode="External"/><Relationship Id="rId39" Type="http://schemas.openxmlformats.org/officeDocument/2006/relationships/hyperlink" Target="https://www.jcu.cz/images/UNIVERZITA/Dokumenty/vnitrni-predpisy-JU/stipendijni-rad-ju.pdf" TargetMode="External"/><Relationship Id="rId21" Type="http://schemas.openxmlformats.org/officeDocument/2006/relationships/hyperlink" Target="https://www.jcu.cz/images/UNIVERZITA/Dokumenty/vnitrni-predpisy-JU/pravidla-systemu-zajistovani-kvality-2013-kopie.pdf" TargetMode="External"/><Relationship Id="rId34" Type="http://schemas.openxmlformats.org/officeDocument/2006/relationships/hyperlink" Target="https://lib.jcu.cz/cz/knihovna/knihovni-dokumenty" TargetMode="External"/><Relationship Id="rId42" Type="http://schemas.openxmlformats.org/officeDocument/2006/relationships/hyperlink" Target="https://www.jcu.cz/cz/univerzita/organy/eticka-komise-ju"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jcu.cz/cz/" TargetMode="External"/><Relationship Id="rId29" Type="http://schemas.openxmlformats.org/officeDocument/2006/relationships/hyperlink" Target="https://www.jcu.cz/cz/univerzita/ostatni-pracoviste/centrum-informacnich-technologi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cu.cz/images/UNIVERZITA/Dokumenty/vnitrni-predpisy-JU/predpisy-2023-nove/statut-jihoceske-univerzity-v-ceskych-budejovicich-1.pdf" TargetMode="External"/><Relationship Id="rId24" Type="http://schemas.openxmlformats.org/officeDocument/2006/relationships/hyperlink" Target="https://www.jcu.cz/images/UNIVERZITA/Dokumenty/opatreni-rektora/platna-opatreni/2017/R_361_Rada_stud_programu_final.pdf" TargetMode="External"/><Relationship Id="rId32" Type="http://schemas.openxmlformats.org/officeDocument/2006/relationships/hyperlink" Target="http://www.lib.jcu.cz/e-zdroje" TargetMode="External"/><Relationship Id="rId37" Type="http://schemas.openxmlformats.org/officeDocument/2006/relationships/hyperlink" Target="https://www.jcu.cz/cz/univerzita/dokumenty/dlouhodoby-strategicky-zamer-ju" TargetMode="External"/><Relationship Id="rId40" Type="http://schemas.openxmlformats.org/officeDocument/2006/relationships/hyperlink" Target="https://www.jcu.cz/images/UNIVERZITA/Dokumenty/opatreni-rektora/platna-opatreni/2015/R_303__podpora_studentu_se_specif_potrebami.pdf"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jcu.cz/images/UNIVERZITA/Dokumenty/vnitrni-predpisy-JU/predpisy-2023-nove/rad-habilitacniho-rizeni-a-rizeni-ke-jmenovani-profesorem-na-ju.pdf" TargetMode="External"/><Relationship Id="rId23" Type="http://schemas.openxmlformats.org/officeDocument/2006/relationships/hyperlink" Target="https://www.jcu.cz/cz/univerzita/rozvoj/projekty" TargetMode="External"/><Relationship Id="rId28" Type="http://schemas.openxmlformats.org/officeDocument/2006/relationships/hyperlink" Target="https://elearning.jcu.cz/" TargetMode="External"/><Relationship Id="rId36" Type="http://schemas.openxmlformats.org/officeDocument/2006/relationships/hyperlink" Target="http://centrumssp.jcu.cz/" TargetMode="External"/><Relationship Id="rId10" Type="http://schemas.openxmlformats.org/officeDocument/2006/relationships/hyperlink" Target="https://www.jcu.cz/images/UNIVERZITA/Dokumenty/vnitrni-predpisy-JU/predpisy-2023-nove/statut-jihoceske-univerzity-v-ceskych-budejovicich-1.pdf" TargetMode="External"/><Relationship Id="rId19" Type="http://schemas.openxmlformats.org/officeDocument/2006/relationships/hyperlink" Target="https://www.jcu.cz/images/UNIVERZITA/Dokumenty/opatreni-rektora/platna-opatreni/2017/R_361_Rada_stud_programu_final.pdf" TargetMode="External"/><Relationship Id="rId31" Type="http://schemas.openxmlformats.org/officeDocument/2006/relationships/hyperlink" Target="http://www.lib.jcu.cz/" TargetMode="External"/><Relationship Id="rId44" Type="http://schemas.openxmlformats.org/officeDocument/2006/relationships/hyperlink" Target="https://www.jcu.cz/images/UNIVERZITA/Dokumenty/opatreni-rektora/platna-opatreni/2016/R_337_Spolecensky_odpovedne_chovani_J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cu.cz/images/UNIVERZITA/Dokumenty/vnitrni-predpisy-JU/jednaci-rad-vr-ju.pdf" TargetMode="External"/><Relationship Id="rId22" Type="http://schemas.openxmlformats.org/officeDocument/2006/relationships/hyperlink" Target="https://www.jcu.cz/cz/univerzita/organy/rada-pro-vnitrni-hodnoceni-ju" TargetMode="External"/><Relationship Id="rId27" Type="http://schemas.openxmlformats.org/officeDocument/2006/relationships/hyperlink" Target="https://wstag.jcu.cz/portal" TargetMode="External"/><Relationship Id="rId30" Type="http://schemas.openxmlformats.org/officeDocument/2006/relationships/hyperlink" Target="https://www.kc.jcu.cz/" TargetMode="External"/><Relationship Id="rId35" Type="http://schemas.openxmlformats.org/officeDocument/2006/relationships/hyperlink" Target="http://www.tf.jcu.cz/o-fakulte/knihovna-j-p-ondoka" TargetMode="External"/><Relationship Id="rId43" Type="http://schemas.openxmlformats.org/officeDocument/2006/relationships/hyperlink" Target="https://www.jcu.cz/cz/univerzita/organy/eticka-komise-ju/ombudsman-jihoceske-univerzity-v-ceskych-budejovicich"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jcu.cz/images/UNIVERZITA/Dokumenty/vnitrni-predpisy-JU/pravidla-systemu-zajistovani-kvality-2013-kopie.pdf" TargetMode="External"/><Relationship Id="rId17" Type="http://schemas.openxmlformats.org/officeDocument/2006/relationships/hyperlink" Target="https://www.jcu.cz/cz/univerzita/ostatni-pracoviste/rektorat" TargetMode="External"/><Relationship Id="rId25" Type="http://schemas.openxmlformats.org/officeDocument/2006/relationships/hyperlink" Target="https://www.jcu.cz/cz/univerzita/dokumenty/dlouhodoby-strategicky-zamer-ju" TargetMode="External"/><Relationship Id="rId33" Type="http://schemas.openxmlformats.org/officeDocument/2006/relationships/hyperlink" Target="https://lib.jcu.cz/cz/knihovna/knihovna-a-studovny" TargetMode="External"/><Relationship Id="rId38" Type="http://schemas.openxmlformats.org/officeDocument/2006/relationships/hyperlink" Target="https://www.jcu.cz/images/UNIVERZITA/Dokumenty/vnitrni-predpisy-JU/studijni-a-zkusebni-rad-jihoceske-univerzity-v-ceskych-budejovicich-pdf.pdf" TargetMode="External"/><Relationship Id="rId46" Type="http://schemas.openxmlformats.org/officeDocument/2006/relationships/hyperlink" Target="https://www.jcu.cz/images/UNIVERZITA/Dokumenty/opatreni-rektora/platna-opatreni/2022/r_493_o-nakladani-s-dusevnim-vlastnictvim-a-o-ochrane-duvernych_p60490.pdf" TargetMode="External"/><Relationship Id="rId20" Type="http://schemas.openxmlformats.org/officeDocument/2006/relationships/hyperlink" Target="https://www.jcu.cz/images/UNIVERZITA/Dokumenty/opatreni-rektora/platna-opatreni/2019/R_410_standardy_studijnich_programu.pdf" TargetMode="External"/><Relationship Id="rId41" Type="http://schemas.openxmlformats.org/officeDocument/2006/relationships/hyperlink" Target="https://www.jcu.cz/images/UNIVERZITA/Dokumenty/opatreni-rektora/platna-opatreni/2015/R_304_prijimaci_rizeni_stud_se_specif_potrebami.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64E6605E0EE94E9A7A30DAC3DA682D" ma:contentTypeVersion="6" ma:contentTypeDescription="Vytvoří nový dokument" ma:contentTypeScope="" ma:versionID="b77b63a3b4ee8f3e3b3b793ca7530ba4">
  <xsd:schema xmlns:xsd="http://www.w3.org/2001/XMLSchema" xmlns:xs="http://www.w3.org/2001/XMLSchema" xmlns:p="http://schemas.microsoft.com/office/2006/metadata/properties" xmlns:ns2="6fefe9a1-6910-4bcf-8145-d0e21ee84c07" xmlns:ns3="eb080515-fe0e-4b49-a80c-dff38aaa3ba5" targetNamespace="http://schemas.microsoft.com/office/2006/metadata/properties" ma:root="true" ma:fieldsID="0d045f21609b51040ed682ba6b8bcac0" ns2:_="" ns3:_="">
    <xsd:import namespace="6fefe9a1-6910-4bcf-8145-d0e21ee84c07"/>
    <xsd:import namespace="eb080515-fe0e-4b49-a80c-dff38aaa3b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e9a1-6910-4bcf-8145-d0e21ee84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080515-fe0e-4b49-a80c-dff38aaa3ba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1F6F9-2984-4C04-B687-039AD1904062}"/>
</file>

<file path=customXml/itemProps2.xml><?xml version="1.0" encoding="utf-8"?>
<ds:datastoreItem xmlns:ds="http://schemas.openxmlformats.org/officeDocument/2006/customXml" ds:itemID="{F9366846-993A-4291-AFF6-69B12DA17FC0}">
  <ds:schemaRefs>
    <ds:schemaRef ds:uri="http://schemas.microsoft.com/sharepoint/v3/contenttype/forms"/>
  </ds:schemaRefs>
</ds:datastoreItem>
</file>

<file path=customXml/itemProps3.xml><?xml version="1.0" encoding="utf-8"?>
<ds:datastoreItem xmlns:ds="http://schemas.openxmlformats.org/officeDocument/2006/customXml" ds:itemID="{E3F5DCF7-8E9A-45DC-9E66-E727325FD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10614</Words>
  <Characters>62626</Characters>
  <Application>Microsoft Office Word</Application>
  <DocSecurity>0</DocSecurity>
  <Lines>521</Lines>
  <Paragraphs>146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Jiroušek Bohumil prof. PhDr. Dr.</dc:creator>
  <cp:lastModifiedBy>TK</cp:lastModifiedBy>
  <cp:revision>32</cp:revision>
  <dcterms:created xsi:type="dcterms:W3CDTF">2024-05-31T10:35:00Z</dcterms:created>
  <dcterms:modified xsi:type="dcterms:W3CDTF">2024-05-31T11:34:00Z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0x010100CB64E6605E0EE94E9A7A30DAC3DA682D</vt:lpwstr>
  </property>
</Properties>
</file>